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CE8C" w14:textId="77777777" w:rsidR="001242BC" w:rsidRPr="001618A9" w:rsidRDefault="001242BC" w:rsidP="00E87838">
      <w:pPr>
        <w:spacing w:line="360" w:lineRule="auto"/>
        <w:jc w:val="center"/>
        <w:rPr>
          <w:rFonts w:ascii="Times New Roman" w:hAnsi="Times New Roman" w:cs="Times New Roman"/>
          <w:b/>
          <w:sz w:val="26"/>
          <w:szCs w:val="26"/>
          <w:lang w:val="en-GB"/>
        </w:rPr>
      </w:pPr>
      <w:r w:rsidRPr="001618A9">
        <w:rPr>
          <w:rFonts w:ascii="Times New Roman" w:hAnsi="Times New Roman" w:cs="Times New Roman"/>
          <w:noProof/>
          <w:sz w:val="26"/>
          <w:szCs w:val="26"/>
        </w:rPr>
        <w:drawing>
          <wp:inline distT="0" distB="0" distL="0" distR="0" wp14:anchorId="65CED0C0" wp14:editId="65CED0C1">
            <wp:extent cx="2581155" cy="2042932"/>
            <wp:effectExtent l="0" t="0" r="0" b="0"/>
            <wp:docPr id="1" name="Picture 1" descr="Ministry of Agriculture Ethiopia (@MoA_Ethiopi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Agriculture Ethiopia (@MoA_Ethiopia)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426" cy="2043146"/>
                    </a:xfrm>
                    <a:prstGeom prst="rect">
                      <a:avLst/>
                    </a:prstGeom>
                    <a:noFill/>
                    <a:ln>
                      <a:noFill/>
                    </a:ln>
                  </pic:spPr>
                </pic:pic>
              </a:graphicData>
            </a:graphic>
          </wp:inline>
        </w:drawing>
      </w:r>
    </w:p>
    <w:p w14:paraId="65CECE8D" w14:textId="77777777" w:rsidR="0033122E" w:rsidRPr="001618A9" w:rsidRDefault="0033122E" w:rsidP="0033122E">
      <w:pPr>
        <w:jc w:val="center"/>
        <w:rPr>
          <w:rFonts w:ascii="Times New Roman" w:hAnsi="Times New Roman" w:cs="Times New Roman"/>
          <w:b/>
          <w:bCs/>
          <w:sz w:val="26"/>
          <w:szCs w:val="26"/>
        </w:rPr>
      </w:pPr>
      <w:r w:rsidRPr="001618A9">
        <w:rPr>
          <w:rFonts w:ascii="Times New Roman" w:hAnsi="Times New Roman" w:cs="Times New Roman"/>
          <w:b/>
          <w:bCs/>
          <w:sz w:val="26"/>
          <w:szCs w:val="26"/>
        </w:rPr>
        <w:t xml:space="preserve">Federal Democratic Republic of Ethiopia </w:t>
      </w:r>
    </w:p>
    <w:p w14:paraId="65CECE8E" w14:textId="77777777" w:rsidR="0033122E" w:rsidRPr="001618A9" w:rsidRDefault="0033122E" w:rsidP="0033122E">
      <w:pPr>
        <w:jc w:val="center"/>
        <w:rPr>
          <w:rFonts w:ascii="Times New Roman" w:hAnsi="Times New Roman" w:cs="Times New Roman"/>
          <w:b/>
          <w:bCs/>
          <w:sz w:val="26"/>
          <w:szCs w:val="26"/>
        </w:rPr>
      </w:pPr>
    </w:p>
    <w:p w14:paraId="65CECE8F" w14:textId="77777777" w:rsidR="00A60EFB" w:rsidRPr="001618A9" w:rsidRDefault="00A60EFB" w:rsidP="00A60EFB">
      <w:pPr>
        <w:jc w:val="center"/>
        <w:rPr>
          <w:rFonts w:ascii="Times New Roman" w:hAnsi="Times New Roman" w:cs="Times New Roman"/>
          <w:b/>
          <w:sz w:val="26"/>
          <w:szCs w:val="26"/>
        </w:rPr>
      </w:pPr>
      <w:r w:rsidRPr="001618A9">
        <w:rPr>
          <w:rFonts w:ascii="Times New Roman" w:hAnsi="Times New Roman" w:cs="Times New Roman"/>
          <w:b/>
          <w:sz w:val="26"/>
          <w:szCs w:val="26"/>
        </w:rPr>
        <w:t>Stakeholders Engagement Plan (SEP)</w:t>
      </w:r>
    </w:p>
    <w:p w14:paraId="65CECE90" w14:textId="77777777" w:rsidR="0033122E" w:rsidRPr="001618A9" w:rsidRDefault="0033122E" w:rsidP="0033122E">
      <w:pPr>
        <w:jc w:val="center"/>
        <w:rPr>
          <w:rFonts w:ascii="Times New Roman" w:hAnsi="Times New Roman" w:cs="Times New Roman"/>
          <w:b/>
          <w:bCs/>
          <w:sz w:val="26"/>
          <w:szCs w:val="26"/>
        </w:rPr>
      </w:pPr>
      <w:r w:rsidRPr="001618A9">
        <w:rPr>
          <w:rFonts w:ascii="Times New Roman" w:hAnsi="Times New Roman" w:cs="Times New Roman"/>
          <w:b/>
          <w:bCs/>
          <w:sz w:val="26"/>
          <w:szCs w:val="26"/>
        </w:rPr>
        <w:t>Ethiopia Emergency Locust Response Project (P17843</w:t>
      </w:r>
      <w:r w:rsidR="00083378" w:rsidRPr="001618A9">
        <w:rPr>
          <w:rFonts w:ascii="Times New Roman" w:hAnsi="Times New Roman" w:cs="Times New Roman"/>
          <w:b/>
          <w:bCs/>
          <w:sz w:val="26"/>
          <w:szCs w:val="26"/>
        </w:rPr>
        <w:t>4</w:t>
      </w:r>
      <w:r w:rsidRPr="001618A9">
        <w:rPr>
          <w:rFonts w:ascii="Times New Roman" w:hAnsi="Times New Roman" w:cs="Times New Roman"/>
          <w:b/>
          <w:bCs/>
          <w:sz w:val="26"/>
          <w:szCs w:val="26"/>
        </w:rPr>
        <w:t xml:space="preserve">) </w:t>
      </w:r>
      <w:r w:rsidR="00A60EFB" w:rsidRPr="001618A9">
        <w:rPr>
          <w:rFonts w:ascii="Times New Roman" w:hAnsi="Times New Roman" w:cs="Times New Roman"/>
          <w:b/>
          <w:bCs/>
          <w:sz w:val="26"/>
          <w:szCs w:val="26"/>
        </w:rPr>
        <w:t>Additional Finance</w:t>
      </w:r>
    </w:p>
    <w:p w14:paraId="65CECE91" w14:textId="77777777" w:rsidR="0033122E" w:rsidRPr="001618A9" w:rsidRDefault="00CF2AED" w:rsidP="00CF2AED">
      <w:pPr>
        <w:tabs>
          <w:tab w:val="left" w:pos="5160"/>
        </w:tabs>
        <w:rPr>
          <w:rFonts w:ascii="Times New Roman" w:hAnsi="Times New Roman" w:cs="Times New Roman"/>
          <w:b/>
          <w:bCs/>
          <w:sz w:val="26"/>
          <w:szCs w:val="26"/>
        </w:rPr>
      </w:pPr>
      <w:r w:rsidRPr="001618A9">
        <w:rPr>
          <w:rFonts w:ascii="Times New Roman" w:hAnsi="Times New Roman" w:cs="Times New Roman"/>
          <w:b/>
          <w:bCs/>
          <w:sz w:val="26"/>
          <w:szCs w:val="26"/>
        </w:rPr>
        <w:tab/>
      </w:r>
    </w:p>
    <w:p w14:paraId="65CECE94" w14:textId="77777777" w:rsidR="00D246DE" w:rsidRPr="001618A9" w:rsidRDefault="00D246DE" w:rsidP="003176EB">
      <w:pPr>
        <w:jc w:val="center"/>
        <w:rPr>
          <w:rFonts w:ascii="Times New Roman" w:hAnsi="Times New Roman" w:cs="Times New Roman"/>
          <w:b/>
          <w:sz w:val="26"/>
          <w:szCs w:val="26"/>
        </w:rPr>
      </w:pPr>
    </w:p>
    <w:p w14:paraId="64C1BB11" w14:textId="77777777" w:rsidR="00E71D5F" w:rsidRPr="001618A9" w:rsidRDefault="00E71D5F" w:rsidP="00D246DE">
      <w:pPr>
        <w:ind w:left="3600" w:firstLine="720"/>
        <w:jc w:val="center"/>
        <w:rPr>
          <w:rFonts w:ascii="Times New Roman" w:hAnsi="Times New Roman" w:cs="Times New Roman"/>
          <w:b/>
          <w:sz w:val="26"/>
          <w:szCs w:val="26"/>
        </w:rPr>
      </w:pPr>
    </w:p>
    <w:p w14:paraId="62027FF7" w14:textId="77777777" w:rsidR="00E71D5F" w:rsidRPr="001618A9" w:rsidRDefault="00E71D5F" w:rsidP="00D246DE">
      <w:pPr>
        <w:ind w:left="3600" w:firstLine="720"/>
        <w:jc w:val="center"/>
        <w:rPr>
          <w:rFonts w:ascii="Times New Roman" w:hAnsi="Times New Roman" w:cs="Times New Roman"/>
          <w:b/>
          <w:sz w:val="26"/>
          <w:szCs w:val="26"/>
        </w:rPr>
      </w:pPr>
    </w:p>
    <w:p w14:paraId="74E577BC" w14:textId="77777777" w:rsidR="00E71D5F" w:rsidRPr="001618A9" w:rsidRDefault="00E71D5F" w:rsidP="00D246DE">
      <w:pPr>
        <w:ind w:left="3600" w:firstLine="720"/>
        <w:jc w:val="center"/>
        <w:rPr>
          <w:rFonts w:ascii="Times New Roman" w:hAnsi="Times New Roman" w:cs="Times New Roman"/>
          <w:b/>
          <w:sz w:val="26"/>
          <w:szCs w:val="26"/>
        </w:rPr>
      </w:pPr>
    </w:p>
    <w:p w14:paraId="0FA82AFE" w14:textId="77777777" w:rsidR="00E71D5F" w:rsidRPr="001618A9" w:rsidRDefault="00E71D5F" w:rsidP="00D246DE">
      <w:pPr>
        <w:ind w:left="3600" w:firstLine="720"/>
        <w:jc w:val="center"/>
        <w:rPr>
          <w:rFonts w:ascii="Times New Roman" w:hAnsi="Times New Roman" w:cs="Times New Roman"/>
          <w:b/>
          <w:sz w:val="26"/>
          <w:szCs w:val="26"/>
        </w:rPr>
      </w:pPr>
    </w:p>
    <w:p w14:paraId="65CECE95" w14:textId="79FA4FF6" w:rsidR="0033122E" w:rsidRPr="001618A9" w:rsidRDefault="00E71D5F" w:rsidP="00D246DE">
      <w:pPr>
        <w:ind w:left="3600" w:firstLine="720"/>
        <w:jc w:val="center"/>
        <w:rPr>
          <w:rFonts w:ascii="Times New Roman" w:hAnsi="Times New Roman" w:cs="Times New Roman"/>
          <w:b/>
          <w:sz w:val="26"/>
          <w:szCs w:val="26"/>
        </w:rPr>
      </w:pPr>
      <w:r w:rsidRPr="001618A9">
        <w:rPr>
          <w:rFonts w:ascii="Times New Roman" w:hAnsi="Times New Roman" w:cs="Times New Roman"/>
          <w:b/>
          <w:sz w:val="26"/>
          <w:szCs w:val="26"/>
        </w:rPr>
        <w:t>October</w:t>
      </w:r>
      <w:r w:rsidR="0033122E" w:rsidRPr="001618A9">
        <w:rPr>
          <w:rFonts w:ascii="Times New Roman" w:hAnsi="Times New Roman" w:cs="Times New Roman"/>
          <w:b/>
          <w:sz w:val="26"/>
          <w:szCs w:val="26"/>
        </w:rPr>
        <w:t>, 2022</w:t>
      </w:r>
    </w:p>
    <w:p w14:paraId="65CECE96" w14:textId="4D044894" w:rsidR="00E71D5F" w:rsidRPr="001618A9" w:rsidRDefault="003176EB" w:rsidP="003176EB">
      <w:pPr>
        <w:jc w:val="right"/>
        <w:rPr>
          <w:rFonts w:ascii="Times New Roman" w:hAnsi="Times New Roman" w:cs="Times New Roman"/>
          <w:b/>
          <w:sz w:val="26"/>
          <w:szCs w:val="26"/>
        </w:rPr>
      </w:pPr>
      <w:r w:rsidRPr="001618A9">
        <w:rPr>
          <w:rFonts w:ascii="Times New Roman" w:hAnsi="Times New Roman" w:cs="Times New Roman"/>
          <w:b/>
          <w:sz w:val="26"/>
          <w:szCs w:val="26"/>
        </w:rPr>
        <w:t xml:space="preserve">  A</w:t>
      </w:r>
      <w:r w:rsidR="0033122E" w:rsidRPr="001618A9">
        <w:rPr>
          <w:rFonts w:ascii="Times New Roman" w:hAnsi="Times New Roman" w:cs="Times New Roman"/>
          <w:b/>
          <w:sz w:val="26"/>
          <w:szCs w:val="26"/>
        </w:rPr>
        <w:t>ddis Ababa, Ethiopia</w:t>
      </w:r>
    </w:p>
    <w:p w14:paraId="3861318E" w14:textId="77777777" w:rsidR="00E71D5F" w:rsidRPr="001618A9" w:rsidRDefault="00E71D5F">
      <w:pPr>
        <w:rPr>
          <w:rFonts w:ascii="Times New Roman" w:hAnsi="Times New Roman" w:cs="Times New Roman"/>
          <w:b/>
          <w:sz w:val="26"/>
          <w:szCs w:val="26"/>
        </w:rPr>
      </w:pPr>
      <w:r w:rsidRPr="001618A9">
        <w:rPr>
          <w:rFonts w:ascii="Times New Roman" w:hAnsi="Times New Roman" w:cs="Times New Roman"/>
          <w:b/>
          <w:sz w:val="26"/>
          <w:szCs w:val="26"/>
        </w:rPr>
        <w:br w:type="page"/>
      </w:r>
    </w:p>
    <w:p w14:paraId="12A131E8" w14:textId="77777777" w:rsidR="001242BC" w:rsidRPr="001618A9" w:rsidRDefault="001242BC" w:rsidP="003176EB">
      <w:pPr>
        <w:jc w:val="right"/>
        <w:rPr>
          <w:rFonts w:ascii="Times New Roman" w:hAnsi="Times New Roman" w:cs="Times New Roman"/>
          <w:b/>
          <w:sz w:val="26"/>
          <w:szCs w:val="26"/>
        </w:rPr>
      </w:pPr>
    </w:p>
    <w:sdt>
      <w:sdtPr>
        <w:rPr>
          <w:rFonts w:ascii="Times New Roman" w:eastAsiaTheme="minorHAnsi" w:hAnsi="Times New Roman" w:cs="Times New Roman"/>
          <w:color w:val="auto"/>
          <w:sz w:val="26"/>
          <w:szCs w:val="26"/>
          <w:lang w:val="en-IN"/>
        </w:rPr>
        <w:id w:val="1845978006"/>
        <w:docPartObj>
          <w:docPartGallery w:val="Table of Contents"/>
          <w:docPartUnique/>
        </w:docPartObj>
      </w:sdtPr>
      <w:sdtEndPr>
        <w:rPr>
          <w:rFonts w:eastAsiaTheme="minorEastAsia"/>
          <w:b/>
          <w:bCs/>
          <w:noProof/>
          <w:lang w:val="en-US"/>
        </w:rPr>
      </w:sdtEndPr>
      <w:sdtContent>
        <w:p w14:paraId="65CECE97" w14:textId="77777777" w:rsidR="00625E95" w:rsidRPr="001618A9" w:rsidRDefault="00625E95">
          <w:pPr>
            <w:pStyle w:val="TOCHeading"/>
            <w:rPr>
              <w:rFonts w:ascii="Times New Roman" w:hAnsi="Times New Roman" w:cs="Times New Roman"/>
              <w:color w:val="auto"/>
              <w:sz w:val="26"/>
              <w:szCs w:val="26"/>
            </w:rPr>
          </w:pPr>
          <w:r w:rsidRPr="001618A9">
            <w:rPr>
              <w:rFonts w:ascii="Times New Roman" w:hAnsi="Times New Roman" w:cs="Times New Roman"/>
              <w:color w:val="auto"/>
              <w:sz w:val="26"/>
              <w:szCs w:val="26"/>
            </w:rPr>
            <w:t>Contents</w:t>
          </w:r>
        </w:p>
        <w:p w14:paraId="65CECE98" w14:textId="77777777" w:rsidR="00A00536" w:rsidRPr="001618A9" w:rsidRDefault="00752C11">
          <w:pPr>
            <w:pStyle w:val="TOC1"/>
            <w:tabs>
              <w:tab w:val="left" w:pos="440"/>
              <w:tab w:val="right" w:leader="dot" w:pos="9016"/>
            </w:tabs>
            <w:rPr>
              <w:rFonts w:ascii="Times New Roman" w:hAnsi="Times New Roman" w:cs="Times New Roman"/>
              <w:noProof/>
              <w:sz w:val="26"/>
              <w:szCs w:val="26"/>
            </w:rPr>
          </w:pPr>
          <w:r w:rsidRPr="001618A9">
            <w:rPr>
              <w:rFonts w:ascii="Times New Roman" w:hAnsi="Times New Roman" w:cs="Times New Roman"/>
              <w:sz w:val="26"/>
              <w:szCs w:val="26"/>
            </w:rPr>
            <w:fldChar w:fldCharType="begin"/>
          </w:r>
          <w:r w:rsidR="00625E95" w:rsidRPr="001618A9">
            <w:rPr>
              <w:rFonts w:ascii="Times New Roman" w:hAnsi="Times New Roman" w:cs="Times New Roman"/>
              <w:sz w:val="26"/>
              <w:szCs w:val="26"/>
            </w:rPr>
            <w:instrText xml:space="preserve"> TOC \o "1-3" \h \z \u </w:instrText>
          </w:r>
          <w:r w:rsidRPr="001618A9">
            <w:rPr>
              <w:rFonts w:ascii="Times New Roman" w:hAnsi="Times New Roman" w:cs="Times New Roman"/>
              <w:sz w:val="26"/>
              <w:szCs w:val="26"/>
            </w:rPr>
            <w:fldChar w:fldCharType="separate"/>
          </w:r>
          <w:hyperlink w:anchor="_Toc97840262" w:history="1">
            <w:r w:rsidR="00A00536" w:rsidRPr="001618A9">
              <w:rPr>
                <w:rStyle w:val="Hyperlink"/>
                <w:rFonts w:ascii="Times New Roman" w:hAnsi="Times New Roman" w:cs="Times New Roman"/>
                <w:b/>
                <w:bCs/>
                <w:noProof/>
                <w:color w:val="auto"/>
                <w:sz w:val="26"/>
                <w:szCs w:val="26"/>
                <w:lang w:val="en-GB"/>
              </w:rPr>
              <w:t>1.</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Background</w:t>
            </w:r>
            <w:r w:rsidR="00A00536" w:rsidRPr="001618A9">
              <w:rPr>
                <w:rFonts w:ascii="Times New Roman" w:hAnsi="Times New Roman" w:cs="Times New Roman"/>
                <w:noProof/>
                <w:webHidden/>
                <w:sz w:val="26"/>
                <w:szCs w:val="26"/>
              </w:rPr>
              <w:tab/>
            </w:r>
            <w:r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_Toc97840262 \h </w:instrText>
            </w:r>
            <w:r w:rsidRPr="001618A9">
              <w:rPr>
                <w:rFonts w:ascii="Times New Roman" w:hAnsi="Times New Roman" w:cs="Times New Roman"/>
                <w:noProof/>
                <w:webHidden/>
                <w:sz w:val="26"/>
                <w:szCs w:val="26"/>
              </w:rPr>
            </w:r>
            <w:r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3</w:t>
            </w:r>
            <w:r w:rsidRPr="001618A9">
              <w:rPr>
                <w:rFonts w:ascii="Times New Roman" w:hAnsi="Times New Roman" w:cs="Times New Roman"/>
                <w:noProof/>
                <w:webHidden/>
                <w:sz w:val="26"/>
                <w:szCs w:val="26"/>
              </w:rPr>
              <w:fldChar w:fldCharType="end"/>
            </w:r>
          </w:hyperlink>
        </w:p>
        <w:p w14:paraId="65CECE99" w14:textId="77777777" w:rsidR="00A00536" w:rsidRPr="001618A9" w:rsidRDefault="00000000">
          <w:pPr>
            <w:pStyle w:val="TOC1"/>
            <w:tabs>
              <w:tab w:val="left" w:pos="660"/>
              <w:tab w:val="right" w:leader="dot" w:pos="9016"/>
            </w:tabs>
            <w:rPr>
              <w:rFonts w:ascii="Times New Roman" w:hAnsi="Times New Roman" w:cs="Times New Roman"/>
              <w:noProof/>
              <w:sz w:val="26"/>
              <w:szCs w:val="26"/>
            </w:rPr>
          </w:pPr>
          <w:hyperlink w:anchor="_Toc97840263" w:history="1">
            <w:r w:rsidR="00A00536" w:rsidRPr="001618A9">
              <w:rPr>
                <w:rStyle w:val="Hyperlink"/>
                <w:rFonts w:ascii="Times New Roman" w:hAnsi="Times New Roman" w:cs="Times New Roman"/>
                <w:b/>
                <w:bCs/>
                <w:noProof/>
                <w:color w:val="auto"/>
                <w:sz w:val="26"/>
                <w:szCs w:val="26"/>
                <w:lang w:val="en-GB"/>
              </w:rPr>
              <w:t>1.1.</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Project Objectives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_Toc97840263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4</w:t>
            </w:r>
            <w:r w:rsidR="00752C11" w:rsidRPr="001618A9">
              <w:rPr>
                <w:rFonts w:ascii="Times New Roman" w:hAnsi="Times New Roman" w:cs="Times New Roman"/>
                <w:noProof/>
                <w:webHidden/>
                <w:sz w:val="26"/>
                <w:szCs w:val="26"/>
              </w:rPr>
              <w:fldChar w:fldCharType="end"/>
            </w:r>
          </w:hyperlink>
        </w:p>
        <w:p w14:paraId="65CECE9A" w14:textId="77777777" w:rsidR="00A00536" w:rsidRPr="001618A9" w:rsidRDefault="00000000">
          <w:pPr>
            <w:pStyle w:val="TOC1"/>
            <w:tabs>
              <w:tab w:val="left" w:pos="660"/>
              <w:tab w:val="right" w:leader="dot" w:pos="9016"/>
            </w:tabs>
            <w:rPr>
              <w:rFonts w:ascii="Times New Roman" w:hAnsi="Times New Roman" w:cs="Times New Roman"/>
              <w:noProof/>
              <w:sz w:val="26"/>
              <w:szCs w:val="26"/>
            </w:rPr>
          </w:pPr>
          <w:hyperlink w:anchor="_Toc97840264" w:history="1">
            <w:r w:rsidR="00A00536" w:rsidRPr="001618A9">
              <w:rPr>
                <w:rStyle w:val="Hyperlink"/>
                <w:rFonts w:ascii="Times New Roman" w:hAnsi="Times New Roman" w:cs="Times New Roman"/>
                <w:b/>
                <w:bCs/>
                <w:noProof/>
                <w:color w:val="auto"/>
                <w:sz w:val="26"/>
                <w:szCs w:val="26"/>
                <w:lang w:val="en-GB"/>
              </w:rPr>
              <w:t>1.2.</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Project Components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_Toc97840264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4</w:t>
            </w:r>
            <w:r w:rsidR="00752C11" w:rsidRPr="001618A9">
              <w:rPr>
                <w:rFonts w:ascii="Times New Roman" w:hAnsi="Times New Roman" w:cs="Times New Roman"/>
                <w:noProof/>
                <w:webHidden/>
                <w:sz w:val="26"/>
                <w:szCs w:val="26"/>
              </w:rPr>
              <w:fldChar w:fldCharType="end"/>
            </w:r>
          </w:hyperlink>
        </w:p>
        <w:p w14:paraId="65CECE9B" w14:textId="77777777" w:rsidR="00A00536" w:rsidRPr="001618A9" w:rsidRDefault="00000000">
          <w:pPr>
            <w:pStyle w:val="TOC1"/>
            <w:tabs>
              <w:tab w:val="left" w:pos="660"/>
              <w:tab w:val="right" w:leader="dot" w:pos="9016"/>
            </w:tabs>
            <w:rPr>
              <w:rFonts w:ascii="Times New Roman" w:hAnsi="Times New Roman" w:cs="Times New Roman"/>
              <w:noProof/>
              <w:sz w:val="26"/>
              <w:szCs w:val="26"/>
            </w:rPr>
          </w:pPr>
          <w:hyperlink w:anchor="_Toc97840265" w:history="1">
            <w:r w:rsidR="00A00536" w:rsidRPr="001618A9">
              <w:rPr>
                <w:rStyle w:val="Hyperlink"/>
                <w:rFonts w:ascii="Times New Roman" w:hAnsi="Times New Roman" w:cs="Times New Roman"/>
                <w:b/>
                <w:bCs/>
                <w:noProof/>
                <w:color w:val="auto"/>
                <w:sz w:val="26"/>
                <w:szCs w:val="26"/>
                <w:lang w:val="en-GB"/>
              </w:rPr>
              <w:t>1.3.</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Objective of Stakeholder Engagement Plan</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_Toc97840265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7</w:t>
            </w:r>
            <w:r w:rsidR="00752C11" w:rsidRPr="001618A9">
              <w:rPr>
                <w:rFonts w:ascii="Times New Roman" w:hAnsi="Times New Roman" w:cs="Times New Roman"/>
                <w:noProof/>
                <w:webHidden/>
                <w:sz w:val="26"/>
                <w:szCs w:val="26"/>
              </w:rPr>
              <w:fldChar w:fldCharType="end"/>
            </w:r>
          </w:hyperlink>
        </w:p>
        <w:p w14:paraId="65CECE9C" w14:textId="77777777" w:rsidR="00A00536" w:rsidRPr="001618A9" w:rsidRDefault="00000000">
          <w:pPr>
            <w:pStyle w:val="TOC1"/>
            <w:tabs>
              <w:tab w:val="left" w:pos="440"/>
              <w:tab w:val="right" w:leader="dot" w:pos="9016"/>
            </w:tabs>
            <w:rPr>
              <w:rFonts w:ascii="Times New Roman" w:hAnsi="Times New Roman" w:cs="Times New Roman"/>
              <w:noProof/>
              <w:sz w:val="26"/>
              <w:szCs w:val="26"/>
            </w:rPr>
          </w:pPr>
          <w:hyperlink w:anchor="_Toc97840266" w:history="1">
            <w:r w:rsidR="00A00536" w:rsidRPr="001618A9">
              <w:rPr>
                <w:rStyle w:val="Hyperlink"/>
                <w:rFonts w:ascii="Times New Roman" w:hAnsi="Times New Roman" w:cs="Times New Roman"/>
                <w:b/>
                <w:bCs/>
                <w:noProof/>
                <w:color w:val="auto"/>
                <w:sz w:val="26"/>
                <w:szCs w:val="26"/>
                <w:lang w:val="en-GB"/>
              </w:rPr>
              <w:t>2.</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Stakeholder Identification and Analysis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_Toc97840266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8</w:t>
            </w:r>
            <w:r w:rsidR="00752C11" w:rsidRPr="001618A9">
              <w:rPr>
                <w:rFonts w:ascii="Times New Roman" w:hAnsi="Times New Roman" w:cs="Times New Roman"/>
                <w:noProof/>
                <w:webHidden/>
                <w:sz w:val="26"/>
                <w:szCs w:val="26"/>
              </w:rPr>
              <w:fldChar w:fldCharType="end"/>
            </w:r>
          </w:hyperlink>
        </w:p>
        <w:p w14:paraId="65CECE9D" w14:textId="77777777" w:rsidR="00A00536" w:rsidRPr="001618A9" w:rsidRDefault="00000000">
          <w:pPr>
            <w:pStyle w:val="TOC1"/>
            <w:tabs>
              <w:tab w:val="left" w:pos="440"/>
              <w:tab w:val="right" w:leader="dot" w:pos="9016"/>
            </w:tabs>
            <w:rPr>
              <w:rFonts w:ascii="Times New Roman" w:hAnsi="Times New Roman" w:cs="Times New Roman"/>
              <w:noProof/>
              <w:sz w:val="26"/>
              <w:szCs w:val="26"/>
            </w:rPr>
          </w:pPr>
          <w:hyperlink w:anchor="_Toc97840267" w:history="1">
            <w:r w:rsidR="00A00536" w:rsidRPr="001618A9">
              <w:rPr>
                <w:rStyle w:val="Hyperlink"/>
                <w:rFonts w:ascii="Times New Roman" w:hAnsi="Times New Roman" w:cs="Times New Roman"/>
                <w:b/>
                <w:bCs/>
                <w:noProof/>
                <w:color w:val="auto"/>
                <w:sz w:val="26"/>
                <w:szCs w:val="26"/>
                <w:lang w:val="en-GB"/>
              </w:rPr>
              <w:t>3.</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Summary of Stakeholder Needs, Methods, and Tools for Engagement</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_Toc97840267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9</w:t>
            </w:r>
            <w:r w:rsidR="00752C11" w:rsidRPr="001618A9">
              <w:rPr>
                <w:rFonts w:ascii="Times New Roman" w:hAnsi="Times New Roman" w:cs="Times New Roman"/>
                <w:noProof/>
                <w:webHidden/>
                <w:sz w:val="26"/>
                <w:szCs w:val="26"/>
              </w:rPr>
              <w:fldChar w:fldCharType="end"/>
            </w:r>
          </w:hyperlink>
        </w:p>
        <w:p w14:paraId="65CECE9E" w14:textId="77777777" w:rsidR="00A00536" w:rsidRPr="001618A9" w:rsidRDefault="00000000">
          <w:pPr>
            <w:pStyle w:val="TOC1"/>
            <w:tabs>
              <w:tab w:val="left" w:pos="440"/>
              <w:tab w:val="right" w:leader="dot" w:pos="9016"/>
            </w:tabs>
            <w:rPr>
              <w:rFonts w:ascii="Times New Roman" w:hAnsi="Times New Roman" w:cs="Times New Roman"/>
              <w:noProof/>
              <w:sz w:val="26"/>
              <w:szCs w:val="26"/>
            </w:rPr>
          </w:pPr>
          <w:hyperlink w:anchor="_Toc97840268" w:history="1">
            <w:r w:rsidR="00A00536" w:rsidRPr="001618A9">
              <w:rPr>
                <w:rStyle w:val="Hyperlink"/>
                <w:rFonts w:ascii="Times New Roman" w:hAnsi="Times New Roman" w:cs="Times New Roman"/>
                <w:b/>
                <w:bCs/>
                <w:noProof/>
                <w:color w:val="auto"/>
                <w:sz w:val="26"/>
                <w:szCs w:val="26"/>
                <w:lang w:val="en-GB"/>
              </w:rPr>
              <w:t>4.</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Summary of Stakeholder Engagement for the Parent Project (P173702) Implementation</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_Toc97840268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10</w:t>
            </w:r>
            <w:r w:rsidR="00752C11" w:rsidRPr="001618A9">
              <w:rPr>
                <w:rFonts w:ascii="Times New Roman" w:hAnsi="Times New Roman" w:cs="Times New Roman"/>
                <w:noProof/>
                <w:webHidden/>
                <w:sz w:val="26"/>
                <w:szCs w:val="26"/>
              </w:rPr>
              <w:fldChar w:fldCharType="end"/>
            </w:r>
          </w:hyperlink>
        </w:p>
        <w:p w14:paraId="65CECE9F" w14:textId="77777777" w:rsidR="00A00536" w:rsidRPr="001618A9" w:rsidRDefault="00000000">
          <w:pPr>
            <w:pStyle w:val="TOC1"/>
            <w:tabs>
              <w:tab w:val="left" w:pos="440"/>
              <w:tab w:val="right" w:leader="dot" w:pos="9016"/>
            </w:tabs>
            <w:rPr>
              <w:rFonts w:ascii="Times New Roman" w:hAnsi="Times New Roman" w:cs="Times New Roman"/>
              <w:noProof/>
              <w:sz w:val="26"/>
              <w:szCs w:val="26"/>
            </w:rPr>
          </w:pPr>
          <w:hyperlink w:anchor="_Toc97840269" w:history="1">
            <w:r w:rsidR="00A00536" w:rsidRPr="001618A9">
              <w:rPr>
                <w:rStyle w:val="Hyperlink"/>
                <w:rFonts w:ascii="Times New Roman" w:hAnsi="Times New Roman" w:cs="Times New Roman"/>
                <w:b/>
                <w:bCs/>
                <w:noProof/>
                <w:color w:val="auto"/>
                <w:sz w:val="26"/>
                <w:szCs w:val="26"/>
                <w:lang w:val="en-GB"/>
              </w:rPr>
              <w:t>5.</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Stakeholder Engagement for the Additional Financing (P178434)</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_Toc97840269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12</w:t>
            </w:r>
            <w:r w:rsidR="00752C11" w:rsidRPr="001618A9">
              <w:rPr>
                <w:rFonts w:ascii="Times New Roman" w:hAnsi="Times New Roman" w:cs="Times New Roman"/>
                <w:noProof/>
                <w:webHidden/>
                <w:sz w:val="26"/>
                <w:szCs w:val="26"/>
              </w:rPr>
              <w:fldChar w:fldCharType="end"/>
            </w:r>
          </w:hyperlink>
        </w:p>
        <w:p w14:paraId="65CECEA0"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0" w:history="1">
            <w:r w:rsidR="00A00536" w:rsidRPr="001618A9">
              <w:rPr>
                <w:rStyle w:val="Hyperlink"/>
                <w:rFonts w:ascii="Times New Roman" w:hAnsi="Times New Roman" w:cs="Times New Roman"/>
                <w:b/>
                <w:bCs/>
                <w:noProof/>
                <w:color w:val="auto"/>
                <w:sz w:val="26"/>
                <w:szCs w:val="26"/>
                <w:lang w:val="en-GB"/>
              </w:rPr>
              <w:t>5.1.</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Consultation with Environment and Social Regional, Woreda Focal Persons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_Toc97840270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13</w:t>
            </w:r>
            <w:r w:rsidR="00752C11" w:rsidRPr="001618A9">
              <w:rPr>
                <w:rFonts w:ascii="Times New Roman" w:hAnsi="Times New Roman" w:cs="Times New Roman"/>
                <w:noProof/>
                <w:webHidden/>
                <w:sz w:val="26"/>
                <w:szCs w:val="26"/>
              </w:rPr>
              <w:fldChar w:fldCharType="end"/>
            </w:r>
          </w:hyperlink>
        </w:p>
        <w:p w14:paraId="65CECEA1"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1" w:history="1">
            <w:r w:rsidR="00A00536" w:rsidRPr="001618A9">
              <w:rPr>
                <w:rStyle w:val="Hyperlink"/>
                <w:rFonts w:ascii="Times New Roman" w:hAnsi="Times New Roman" w:cs="Times New Roman"/>
                <w:b/>
                <w:bCs/>
                <w:noProof/>
                <w:color w:val="auto"/>
                <w:sz w:val="26"/>
                <w:szCs w:val="26"/>
                <w:lang w:val="en-GB"/>
              </w:rPr>
              <w:t>5.2.</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Consultation with Ministry of Finance and Project Environment and Social Experts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_Toc97840271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13</w:t>
            </w:r>
            <w:r w:rsidR="00752C11" w:rsidRPr="001618A9">
              <w:rPr>
                <w:rFonts w:ascii="Times New Roman" w:hAnsi="Times New Roman" w:cs="Times New Roman"/>
                <w:noProof/>
                <w:webHidden/>
                <w:sz w:val="26"/>
                <w:szCs w:val="26"/>
              </w:rPr>
              <w:fldChar w:fldCharType="end"/>
            </w:r>
          </w:hyperlink>
        </w:p>
        <w:p w14:paraId="65CECEA2"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2" w:history="1">
            <w:r w:rsidR="00A00536" w:rsidRPr="001618A9">
              <w:rPr>
                <w:rStyle w:val="Hyperlink"/>
                <w:rFonts w:ascii="Times New Roman" w:hAnsi="Times New Roman" w:cs="Times New Roman"/>
                <w:b/>
                <w:bCs/>
                <w:noProof/>
                <w:color w:val="auto"/>
                <w:sz w:val="26"/>
                <w:szCs w:val="26"/>
                <w:lang w:val="en-GB"/>
              </w:rPr>
              <w:t>6.</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Lessons Learned from the Parent Project (P173702)</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_Toc97840272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14</w:t>
            </w:r>
            <w:r w:rsidR="00752C11" w:rsidRPr="001618A9">
              <w:rPr>
                <w:rFonts w:ascii="Times New Roman" w:hAnsi="Times New Roman" w:cs="Times New Roman"/>
                <w:noProof/>
                <w:webHidden/>
                <w:sz w:val="26"/>
                <w:szCs w:val="26"/>
              </w:rPr>
              <w:fldChar w:fldCharType="end"/>
            </w:r>
          </w:hyperlink>
        </w:p>
        <w:p w14:paraId="65CECEA3"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3" w:history="1">
            <w:r w:rsidR="00A00536" w:rsidRPr="001618A9">
              <w:rPr>
                <w:rStyle w:val="Hyperlink"/>
                <w:rFonts w:ascii="Times New Roman" w:hAnsi="Times New Roman" w:cs="Times New Roman"/>
                <w:b/>
                <w:bCs/>
                <w:noProof/>
                <w:color w:val="auto"/>
                <w:sz w:val="26"/>
                <w:szCs w:val="26"/>
                <w:lang w:val="en-GB"/>
              </w:rPr>
              <w:t>6.1.</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Environment and social risk management implementation experience</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_Toc97840273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14</w:t>
            </w:r>
            <w:r w:rsidR="00752C11" w:rsidRPr="001618A9">
              <w:rPr>
                <w:rFonts w:ascii="Times New Roman" w:hAnsi="Times New Roman" w:cs="Times New Roman"/>
                <w:noProof/>
                <w:webHidden/>
                <w:sz w:val="26"/>
                <w:szCs w:val="26"/>
              </w:rPr>
              <w:fldChar w:fldCharType="end"/>
            </w:r>
          </w:hyperlink>
        </w:p>
        <w:p w14:paraId="65CECEA4"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4" w:history="1">
            <w:r w:rsidR="00A00536" w:rsidRPr="001618A9">
              <w:rPr>
                <w:rStyle w:val="Hyperlink"/>
                <w:rFonts w:ascii="Times New Roman" w:hAnsi="Times New Roman" w:cs="Times New Roman"/>
                <w:b/>
                <w:bCs/>
                <w:noProof/>
                <w:color w:val="auto"/>
                <w:sz w:val="26"/>
                <w:szCs w:val="26"/>
                <w:lang w:val="en-GB"/>
              </w:rPr>
              <w:t>6.2.</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Environmental and social audit on pesticide spraying aircraft crash incidents</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_Toc97840274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14</w:t>
            </w:r>
            <w:r w:rsidR="00752C11" w:rsidRPr="001618A9">
              <w:rPr>
                <w:rFonts w:ascii="Times New Roman" w:hAnsi="Times New Roman" w:cs="Times New Roman"/>
                <w:noProof/>
                <w:webHidden/>
                <w:sz w:val="26"/>
                <w:szCs w:val="26"/>
              </w:rPr>
              <w:fldChar w:fldCharType="end"/>
            </w:r>
          </w:hyperlink>
        </w:p>
        <w:p w14:paraId="65CECEA5"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5" w:history="1">
            <w:r w:rsidR="00A00536" w:rsidRPr="001618A9">
              <w:rPr>
                <w:rStyle w:val="Hyperlink"/>
                <w:rFonts w:ascii="Times New Roman" w:hAnsi="Times New Roman" w:cs="Times New Roman"/>
                <w:b/>
                <w:bCs/>
                <w:noProof/>
                <w:color w:val="auto"/>
                <w:sz w:val="26"/>
                <w:szCs w:val="26"/>
                <w:lang w:val="en-GB"/>
              </w:rPr>
              <w:t>6.3.</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Grievance Redress Mechanism Establishment and Functionality</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_Toc97840275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15</w:t>
            </w:r>
            <w:r w:rsidR="00752C11" w:rsidRPr="001618A9">
              <w:rPr>
                <w:rFonts w:ascii="Times New Roman" w:hAnsi="Times New Roman" w:cs="Times New Roman"/>
                <w:noProof/>
                <w:webHidden/>
                <w:sz w:val="26"/>
                <w:szCs w:val="26"/>
              </w:rPr>
              <w:fldChar w:fldCharType="end"/>
            </w:r>
          </w:hyperlink>
        </w:p>
        <w:p w14:paraId="65CECEA6"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6" w:history="1">
            <w:r w:rsidR="00A00536" w:rsidRPr="001618A9">
              <w:rPr>
                <w:rStyle w:val="Hyperlink"/>
                <w:rFonts w:ascii="Times New Roman" w:hAnsi="Times New Roman" w:cs="Times New Roman"/>
                <w:b/>
                <w:bCs/>
                <w:noProof/>
                <w:color w:val="auto"/>
                <w:sz w:val="26"/>
                <w:szCs w:val="26"/>
                <w:lang w:val="en-GB"/>
              </w:rPr>
              <w:t>6.4.</w:t>
            </w:r>
            <w:r w:rsidR="00A00536" w:rsidRPr="001618A9">
              <w:rPr>
                <w:rFonts w:ascii="Times New Roman" w:hAnsi="Times New Roman" w:cs="Times New Roman"/>
                <w:noProof/>
                <w:sz w:val="26"/>
                <w:szCs w:val="26"/>
              </w:rPr>
              <w:tab/>
            </w:r>
            <w:r w:rsidR="00A00536" w:rsidRPr="001618A9">
              <w:rPr>
                <w:rStyle w:val="Hyperlink"/>
                <w:rFonts w:ascii="Times New Roman" w:hAnsi="Times New Roman" w:cs="Times New Roman"/>
                <w:b/>
                <w:bCs/>
                <w:noProof/>
                <w:color w:val="auto"/>
                <w:sz w:val="26"/>
                <w:szCs w:val="26"/>
                <w:lang w:val="en-GB"/>
              </w:rPr>
              <w:t>Vulnerable groups engagement during the parent project implementation</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_Toc97840276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15</w:t>
            </w:r>
            <w:r w:rsidR="00752C11" w:rsidRPr="001618A9">
              <w:rPr>
                <w:rFonts w:ascii="Times New Roman" w:hAnsi="Times New Roman" w:cs="Times New Roman"/>
                <w:noProof/>
                <w:webHidden/>
                <w:sz w:val="26"/>
                <w:szCs w:val="26"/>
              </w:rPr>
              <w:fldChar w:fldCharType="end"/>
            </w:r>
          </w:hyperlink>
        </w:p>
        <w:p w14:paraId="65CECEA7"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7" w:history="1">
            <w:r w:rsidR="00A00536" w:rsidRPr="001618A9">
              <w:rPr>
                <w:rStyle w:val="Hyperlink"/>
                <w:rFonts w:ascii="Times New Roman" w:hAnsi="Times New Roman" w:cs="Times New Roman"/>
                <w:b/>
                <w:bCs/>
                <w:noProof/>
                <w:color w:val="auto"/>
                <w:sz w:val="26"/>
                <w:szCs w:val="26"/>
                <w:lang w:val="en-GB"/>
              </w:rPr>
              <w:t>Annex 1:  Stakeholders’ Consultation Reporting Checklist</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_Toc97840277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16</w:t>
            </w:r>
            <w:r w:rsidR="00752C11" w:rsidRPr="001618A9">
              <w:rPr>
                <w:rFonts w:ascii="Times New Roman" w:hAnsi="Times New Roman" w:cs="Times New Roman"/>
                <w:noProof/>
                <w:webHidden/>
                <w:sz w:val="26"/>
                <w:szCs w:val="26"/>
              </w:rPr>
              <w:fldChar w:fldCharType="end"/>
            </w:r>
          </w:hyperlink>
        </w:p>
        <w:p w14:paraId="65CECEA8" w14:textId="77777777" w:rsidR="00A00536" w:rsidRPr="001618A9" w:rsidRDefault="00000000" w:rsidP="00F5259B">
          <w:pPr>
            <w:pStyle w:val="TOC1"/>
            <w:tabs>
              <w:tab w:val="left" w:pos="450"/>
              <w:tab w:val="right" w:leader="dot" w:pos="9016"/>
            </w:tabs>
            <w:ind w:left="450" w:hanging="450"/>
            <w:rPr>
              <w:rFonts w:ascii="Times New Roman" w:hAnsi="Times New Roman" w:cs="Times New Roman"/>
              <w:noProof/>
              <w:sz w:val="26"/>
              <w:szCs w:val="26"/>
            </w:rPr>
          </w:pPr>
          <w:hyperlink w:anchor="_Toc97840278" w:history="1">
            <w:r w:rsidR="00A00536" w:rsidRPr="001618A9">
              <w:rPr>
                <w:rStyle w:val="Hyperlink"/>
                <w:rFonts w:ascii="Times New Roman" w:hAnsi="Times New Roman" w:cs="Times New Roman"/>
                <w:b/>
                <w:bCs/>
                <w:noProof/>
                <w:color w:val="auto"/>
                <w:sz w:val="26"/>
                <w:szCs w:val="26"/>
                <w:lang w:val="en-GB"/>
              </w:rPr>
              <w:t>Annex 2: Summary of Stakeholders’ Engagement for the Parent Project (P173702) Implementation</w:t>
            </w:r>
            <w:r w:rsidR="00A00536" w:rsidRPr="001618A9">
              <w:rPr>
                <w:rFonts w:ascii="Times New Roman" w:hAnsi="Times New Roman" w:cs="Times New Roman"/>
                <w:noProof/>
                <w:webHidden/>
                <w:sz w:val="26"/>
                <w:szCs w:val="26"/>
              </w:rPr>
              <w:tab/>
            </w:r>
            <w:r w:rsidR="00752C11" w:rsidRPr="001618A9">
              <w:rPr>
                <w:rFonts w:ascii="Times New Roman" w:hAnsi="Times New Roman" w:cs="Times New Roman"/>
                <w:noProof/>
                <w:webHidden/>
                <w:sz w:val="26"/>
                <w:szCs w:val="26"/>
              </w:rPr>
              <w:fldChar w:fldCharType="begin"/>
            </w:r>
            <w:r w:rsidR="00A00536" w:rsidRPr="001618A9">
              <w:rPr>
                <w:rFonts w:ascii="Times New Roman" w:hAnsi="Times New Roman" w:cs="Times New Roman"/>
                <w:noProof/>
                <w:webHidden/>
                <w:sz w:val="26"/>
                <w:szCs w:val="26"/>
              </w:rPr>
              <w:instrText xml:space="preserve"> PAGEREF _Toc97840278 \h </w:instrText>
            </w:r>
            <w:r w:rsidR="00752C11" w:rsidRPr="001618A9">
              <w:rPr>
                <w:rFonts w:ascii="Times New Roman" w:hAnsi="Times New Roman" w:cs="Times New Roman"/>
                <w:noProof/>
                <w:webHidden/>
                <w:sz w:val="26"/>
                <w:szCs w:val="26"/>
              </w:rPr>
            </w:r>
            <w:r w:rsidR="00752C11" w:rsidRPr="001618A9">
              <w:rPr>
                <w:rFonts w:ascii="Times New Roman" w:hAnsi="Times New Roman" w:cs="Times New Roman"/>
                <w:noProof/>
                <w:webHidden/>
                <w:sz w:val="26"/>
                <w:szCs w:val="26"/>
              </w:rPr>
              <w:fldChar w:fldCharType="separate"/>
            </w:r>
            <w:r w:rsidR="00A00536" w:rsidRPr="001618A9">
              <w:rPr>
                <w:rFonts w:ascii="Times New Roman" w:hAnsi="Times New Roman" w:cs="Times New Roman"/>
                <w:noProof/>
                <w:webHidden/>
                <w:sz w:val="26"/>
                <w:szCs w:val="26"/>
              </w:rPr>
              <w:t>17</w:t>
            </w:r>
            <w:r w:rsidR="00752C11" w:rsidRPr="001618A9">
              <w:rPr>
                <w:rFonts w:ascii="Times New Roman" w:hAnsi="Times New Roman" w:cs="Times New Roman"/>
                <w:noProof/>
                <w:webHidden/>
                <w:sz w:val="26"/>
                <w:szCs w:val="26"/>
              </w:rPr>
              <w:fldChar w:fldCharType="end"/>
            </w:r>
          </w:hyperlink>
        </w:p>
        <w:p w14:paraId="65CECEA9" w14:textId="77777777" w:rsidR="00625E95" w:rsidRPr="001618A9" w:rsidRDefault="00752C11">
          <w:pPr>
            <w:rPr>
              <w:rFonts w:ascii="Times New Roman" w:hAnsi="Times New Roman" w:cs="Times New Roman"/>
              <w:sz w:val="26"/>
              <w:szCs w:val="26"/>
            </w:rPr>
          </w:pPr>
          <w:r w:rsidRPr="001618A9">
            <w:rPr>
              <w:rFonts w:ascii="Times New Roman" w:hAnsi="Times New Roman" w:cs="Times New Roman"/>
              <w:b/>
              <w:bCs/>
              <w:noProof/>
              <w:sz w:val="26"/>
              <w:szCs w:val="26"/>
            </w:rPr>
            <w:fldChar w:fldCharType="end"/>
          </w:r>
        </w:p>
      </w:sdtContent>
    </w:sdt>
    <w:p w14:paraId="65CECEAA" w14:textId="77777777" w:rsidR="00625E95" w:rsidRPr="001618A9" w:rsidRDefault="00625E95">
      <w:pPr>
        <w:rPr>
          <w:rFonts w:ascii="Times New Roman" w:hAnsi="Times New Roman" w:cs="Times New Roman"/>
          <w:b/>
          <w:sz w:val="26"/>
          <w:szCs w:val="26"/>
          <w:lang w:val="en-GB"/>
        </w:rPr>
      </w:pPr>
      <w:r w:rsidRPr="001618A9">
        <w:rPr>
          <w:rFonts w:ascii="Times New Roman" w:hAnsi="Times New Roman" w:cs="Times New Roman"/>
          <w:b/>
          <w:sz w:val="26"/>
          <w:szCs w:val="26"/>
          <w:lang w:val="en-GB"/>
        </w:rPr>
        <w:br w:type="page"/>
      </w:r>
    </w:p>
    <w:p w14:paraId="65CECEAB" w14:textId="77777777" w:rsidR="00AD76A9" w:rsidRPr="001618A9" w:rsidRDefault="00CF2AED" w:rsidP="00471AFC">
      <w:pPr>
        <w:pStyle w:val="Heading1"/>
        <w:numPr>
          <w:ilvl w:val="0"/>
          <w:numId w:val="26"/>
        </w:numPr>
        <w:spacing w:after="240"/>
        <w:rPr>
          <w:rFonts w:ascii="Times New Roman" w:hAnsi="Times New Roman" w:cs="Times New Roman"/>
          <w:b/>
          <w:bCs/>
          <w:color w:val="auto"/>
          <w:sz w:val="26"/>
          <w:szCs w:val="26"/>
          <w:lang w:val="en-GB"/>
        </w:rPr>
      </w:pPr>
      <w:bookmarkStart w:id="0" w:name="_Toc97840262"/>
      <w:r w:rsidRPr="001618A9">
        <w:rPr>
          <w:rFonts w:ascii="Times New Roman" w:hAnsi="Times New Roman" w:cs="Times New Roman"/>
          <w:b/>
          <w:bCs/>
          <w:color w:val="auto"/>
          <w:sz w:val="26"/>
          <w:szCs w:val="26"/>
          <w:lang w:val="en-GB"/>
        </w:rPr>
        <w:lastRenderedPageBreak/>
        <w:t>Background</w:t>
      </w:r>
      <w:bookmarkEnd w:id="0"/>
    </w:p>
    <w:p w14:paraId="65CECEAC" w14:textId="31ACB55E" w:rsidR="00F526DA" w:rsidRPr="001618A9" w:rsidRDefault="00F526DA" w:rsidP="008E4C04">
      <w:pPr>
        <w:widowControl w:val="0"/>
        <w:tabs>
          <w:tab w:val="left" w:pos="6521"/>
        </w:tabs>
        <w:autoSpaceDE w:val="0"/>
        <w:autoSpaceDN w:val="0"/>
        <w:adjustRightInd w:val="0"/>
        <w:spacing w:after="0" w:line="360" w:lineRule="auto"/>
        <w:jc w:val="both"/>
        <w:rPr>
          <w:rFonts w:ascii="Times New Roman" w:hAnsi="Times New Roman" w:cs="Times New Roman"/>
          <w:spacing w:val="1"/>
          <w:sz w:val="26"/>
          <w:szCs w:val="26"/>
        </w:rPr>
      </w:pPr>
      <w:r w:rsidRPr="001618A9">
        <w:rPr>
          <w:rFonts w:ascii="Times New Roman" w:hAnsi="Times New Roman" w:cs="Times New Roman"/>
          <w:spacing w:val="-1"/>
          <w:sz w:val="26"/>
          <w:szCs w:val="26"/>
        </w:rPr>
        <w:t>Desert</w:t>
      </w:r>
      <w:r w:rsidR="00095413"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(Schistocerca</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gregaria)</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095413"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one</w:t>
      </w:r>
      <w:r w:rsidR="00095413"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of</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dangerous</w:t>
      </w:r>
      <w:r w:rsidR="00095413"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trans</w:t>
      </w:r>
      <w:r w:rsidRPr="001618A9">
        <w:rPr>
          <w:rFonts w:ascii="Times New Roman" w:hAnsi="Times New Roman" w:cs="Times New Roman"/>
          <w:sz w:val="26"/>
          <w:szCs w:val="26"/>
        </w:rPr>
        <w:t xml:space="preserve">-boundary </w:t>
      </w:r>
      <w:r w:rsidRPr="001618A9">
        <w:rPr>
          <w:rFonts w:ascii="Times New Roman" w:hAnsi="Times New Roman" w:cs="Times New Roman"/>
          <w:spacing w:val="1"/>
          <w:sz w:val="26"/>
          <w:szCs w:val="26"/>
        </w:rPr>
        <w:t>pests</w:t>
      </w:r>
      <w:r w:rsidR="00095413"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 xml:space="preserve">that </w:t>
      </w:r>
      <w:r w:rsidR="00852C1A" w:rsidRPr="001618A9">
        <w:rPr>
          <w:rFonts w:ascii="Times New Roman" w:hAnsi="Times New Roman" w:cs="Times New Roman"/>
          <w:sz w:val="26"/>
          <w:szCs w:val="26"/>
        </w:rPr>
        <w:t>cause</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severe</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threat </w:t>
      </w:r>
      <w:r w:rsidRPr="001618A9">
        <w:rPr>
          <w:rFonts w:ascii="Times New Roman" w:hAnsi="Times New Roman" w:cs="Times New Roman"/>
          <w:spacing w:val="1"/>
          <w:sz w:val="26"/>
          <w:szCs w:val="26"/>
        </w:rPr>
        <w:t>to</w:t>
      </w:r>
      <w:r w:rsidR="00095413"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the</w:t>
      </w:r>
      <w:r w:rsidR="00095413" w:rsidRPr="001618A9">
        <w:rPr>
          <w:rFonts w:ascii="Times New Roman" w:hAnsi="Times New Roman" w:cs="Times New Roman"/>
          <w:sz w:val="26"/>
          <w:szCs w:val="26"/>
        </w:rPr>
        <w:t xml:space="preserve"> </w:t>
      </w:r>
      <w:r w:rsidRPr="001618A9">
        <w:rPr>
          <w:rFonts w:ascii="Times New Roman" w:hAnsi="Times New Roman" w:cs="Times New Roman"/>
          <w:sz w:val="26"/>
          <w:szCs w:val="26"/>
        </w:rPr>
        <w:t>livelihoods</w:t>
      </w:r>
      <w:r w:rsidRPr="001618A9">
        <w:rPr>
          <w:rFonts w:ascii="Times New Roman" w:hAnsi="Times New Roman" w:cs="Times New Roman"/>
          <w:spacing w:val="-2"/>
          <w:sz w:val="26"/>
          <w:szCs w:val="26"/>
        </w:rPr>
        <w:t xml:space="preserve"> of</w:t>
      </w:r>
      <w:r w:rsidR="008E4C04"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farmers</w:t>
      </w:r>
      <w:r w:rsidRPr="001618A9">
        <w:rPr>
          <w:rFonts w:ascii="Times New Roman" w:hAnsi="Times New Roman" w:cs="Times New Roman"/>
          <w:spacing w:val="-1"/>
          <w:sz w:val="26"/>
          <w:szCs w:val="26"/>
        </w:rPr>
        <w:t xml:space="preserve"> and</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pastoralist</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communities</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of</w:t>
      </w:r>
      <w:r w:rsidRPr="001618A9">
        <w:rPr>
          <w:rFonts w:ascii="Times New Roman" w:hAnsi="Times New Roman" w:cs="Times New Roman"/>
          <w:sz w:val="26"/>
          <w:szCs w:val="26"/>
        </w:rPr>
        <w:t xml:space="preserve"> Ethiopia</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other</w:t>
      </w:r>
      <w:r w:rsidR="008E4C04" w:rsidRPr="001618A9">
        <w:rPr>
          <w:rFonts w:ascii="Times New Roman" w:hAnsi="Times New Roman" w:cs="Times New Roman"/>
          <w:sz w:val="26"/>
          <w:szCs w:val="26"/>
        </w:rPr>
        <w:t xml:space="preserve"> </w:t>
      </w:r>
      <w:r w:rsidR="009B30EA" w:rsidRPr="001618A9">
        <w:rPr>
          <w:rFonts w:ascii="Times New Roman" w:hAnsi="Times New Roman" w:cs="Times New Roman"/>
          <w:sz w:val="26"/>
          <w:szCs w:val="26"/>
        </w:rPr>
        <w:t>neighboring</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countries</w:t>
      </w:r>
      <w:r w:rsidR="00A91064" w:rsidRPr="001618A9">
        <w:rPr>
          <w:rFonts w:ascii="Times New Roman" w:hAnsi="Times New Roman" w:cs="Times New Roman"/>
          <w:sz w:val="26"/>
          <w:szCs w:val="26"/>
        </w:rPr>
        <w:t xml:space="preserve"> in the region</w:t>
      </w:r>
      <w:r w:rsidRPr="001618A9">
        <w:rPr>
          <w:rFonts w:ascii="Times New Roman" w:hAnsi="Times New Roman" w:cs="Times New Roman"/>
          <w:sz w:val="26"/>
          <w:szCs w:val="26"/>
        </w:rPr>
        <w:t>.</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According</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FAO</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survey</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estimate,</w:t>
      </w:r>
      <w:r w:rsidR="008E4C04" w:rsidRPr="001618A9">
        <w:rPr>
          <w:rFonts w:ascii="Times New Roman" w:hAnsi="Times New Roman" w:cs="Times New Roman"/>
          <w:sz w:val="26"/>
          <w:szCs w:val="26"/>
        </w:rPr>
        <w:t xml:space="preserve"> </w:t>
      </w:r>
      <w:r w:rsidR="00A91064" w:rsidRPr="001618A9">
        <w:rPr>
          <w:rFonts w:ascii="Times New Roman" w:hAnsi="Times New Roman" w:cs="Times New Roman"/>
          <w:spacing w:val="14"/>
          <w:sz w:val="26"/>
          <w:szCs w:val="26"/>
        </w:rPr>
        <w:t xml:space="preserve">in Ethiopia </w:t>
      </w:r>
      <w:r w:rsidRPr="001618A9">
        <w:rPr>
          <w:rFonts w:ascii="Times New Roman" w:hAnsi="Times New Roman" w:cs="Times New Roman"/>
          <w:sz w:val="26"/>
          <w:szCs w:val="26"/>
        </w:rPr>
        <w:t>the</w:t>
      </w:r>
      <w:r w:rsidR="008E4C04" w:rsidRPr="001618A9">
        <w:rPr>
          <w:rFonts w:ascii="Times New Roman" w:hAnsi="Times New Roman" w:cs="Times New Roman"/>
          <w:sz w:val="26"/>
          <w:szCs w:val="26"/>
        </w:rPr>
        <w:t xml:space="preserve"> </w:t>
      </w:r>
      <w:r w:rsidR="00A91064" w:rsidRPr="001618A9">
        <w:rPr>
          <w:rFonts w:ascii="Times New Roman" w:hAnsi="Times New Roman" w:cs="Times New Roman"/>
          <w:spacing w:val="13"/>
          <w:sz w:val="26"/>
          <w:szCs w:val="26"/>
        </w:rPr>
        <w:t>d</w:t>
      </w:r>
      <w:r w:rsidRPr="001618A9">
        <w:rPr>
          <w:rFonts w:ascii="Times New Roman" w:hAnsi="Times New Roman" w:cs="Times New Roman"/>
          <w:sz w:val="26"/>
          <w:szCs w:val="26"/>
        </w:rPr>
        <w:t>esert</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locust </w:t>
      </w:r>
      <w:r w:rsidR="00852C1A" w:rsidRPr="001618A9">
        <w:rPr>
          <w:rFonts w:ascii="Times New Roman" w:hAnsi="Times New Roman" w:cs="Times New Roman"/>
          <w:sz w:val="26"/>
          <w:szCs w:val="26"/>
        </w:rPr>
        <w:t xml:space="preserve">invasion </w:t>
      </w:r>
      <w:r w:rsidRPr="001618A9">
        <w:rPr>
          <w:rFonts w:ascii="Times New Roman" w:hAnsi="Times New Roman" w:cs="Times New Roman"/>
          <w:sz w:val="26"/>
          <w:szCs w:val="26"/>
        </w:rPr>
        <w:t>resulted</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8E4C04"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loss</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about</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4,865,830</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quintals</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cereal,</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about</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2%</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estimated</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total</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cereal production</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of</w:t>
      </w:r>
      <w:r w:rsidR="008E4C04"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346,369,767quintals</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from</w:t>
      </w:r>
      <w:r w:rsidR="008E4C0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Meher</w:t>
      </w:r>
      <w:r w:rsidR="008E4C04" w:rsidRPr="001618A9">
        <w:rPr>
          <w:rFonts w:ascii="Times New Roman" w:hAnsi="Times New Roman" w:cs="Times New Roman"/>
          <w:sz w:val="26"/>
          <w:szCs w:val="26"/>
        </w:rPr>
        <w:t xml:space="preserve"> </w:t>
      </w:r>
      <w:r w:rsidRPr="001618A9">
        <w:rPr>
          <w:rFonts w:ascii="Times New Roman" w:hAnsi="Times New Roman" w:cs="Times New Roman"/>
          <w:sz w:val="26"/>
          <w:szCs w:val="26"/>
        </w:rPr>
        <w:t>production</w:t>
      </w:r>
      <w:r w:rsidR="008E4C04"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2019/2020.</w:t>
      </w:r>
    </w:p>
    <w:p w14:paraId="65CECEAD" w14:textId="77777777" w:rsidR="009B30EA" w:rsidRPr="001618A9" w:rsidRDefault="00F526DA" w:rsidP="00CF2AED">
      <w:pPr>
        <w:widowControl w:val="0"/>
        <w:tabs>
          <w:tab w:val="left" w:pos="6521"/>
        </w:tabs>
        <w:autoSpaceDE w:val="0"/>
        <w:autoSpaceDN w:val="0"/>
        <w:adjustRightInd w:val="0"/>
        <w:spacing w:before="240" w:after="0" w:line="360" w:lineRule="auto"/>
        <w:jc w:val="both"/>
        <w:rPr>
          <w:rFonts w:ascii="Times New Roman" w:hAnsi="Times New Roman" w:cs="Times New Roman"/>
          <w:spacing w:val="1"/>
          <w:sz w:val="26"/>
          <w:szCs w:val="26"/>
        </w:rPr>
      </w:pPr>
      <w:r w:rsidRPr="001618A9">
        <w:rPr>
          <w:rFonts w:ascii="Times New Roman" w:hAnsi="Times New Roman" w:cs="Times New Roman"/>
          <w:spacing w:val="1"/>
          <w:sz w:val="26"/>
          <w:szCs w:val="26"/>
        </w:rPr>
        <w:t xml:space="preserve">The project called </w:t>
      </w:r>
      <w:r w:rsidR="003C2CCB" w:rsidRPr="001618A9">
        <w:rPr>
          <w:rFonts w:ascii="Times New Roman" w:hAnsi="Times New Roman" w:cs="Times New Roman"/>
          <w:spacing w:val="1"/>
          <w:sz w:val="26"/>
          <w:szCs w:val="26"/>
        </w:rPr>
        <w:t>‘</w:t>
      </w:r>
      <w:r w:rsidRPr="001618A9">
        <w:rPr>
          <w:rFonts w:ascii="Times New Roman" w:hAnsi="Times New Roman" w:cs="Times New Roman"/>
          <w:spacing w:val="1"/>
          <w:sz w:val="26"/>
          <w:szCs w:val="26"/>
        </w:rPr>
        <w:t xml:space="preserve">Ethiopian Emergency Locust </w:t>
      </w:r>
      <w:r w:rsidR="00A91064" w:rsidRPr="001618A9">
        <w:rPr>
          <w:rFonts w:ascii="Times New Roman" w:hAnsi="Times New Roman" w:cs="Times New Roman"/>
          <w:spacing w:val="1"/>
          <w:sz w:val="26"/>
          <w:szCs w:val="26"/>
        </w:rPr>
        <w:t>R</w:t>
      </w:r>
      <w:r w:rsidRPr="001618A9">
        <w:rPr>
          <w:rFonts w:ascii="Times New Roman" w:hAnsi="Times New Roman" w:cs="Times New Roman"/>
          <w:spacing w:val="1"/>
          <w:sz w:val="26"/>
          <w:szCs w:val="26"/>
        </w:rPr>
        <w:t>e</w:t>
      </w:r>
      <w:r w:rsidR="009B30EA" w:rsidRPr="001618A9">
        <w:rPr>
          <w:rFonts w:ascii="Times New Roman" w:hAnsi="Times New Roman" w:cs="Times New Roman"/>
          <w:spacing w:val="1"/>
          <w:sz w:val="26"/>
          <w:szCs w:val="26"/>
        </w:rPr>
        <w:t xml:space="preserve">sponse </w:t>
      </w:r>
      <w:r w:rsidR="00A91064" w:rsidRPr="001618A9">
        <w:rPr>
          <w:rFonts w:ascii="Times New Roman" w:hAnsi="Times New Roman" w:cs="Times New Roman"/>
          <w:spacing w:val="1"/>
          <w:sz w:val="26"/>
          <w:szCs w:val="26"/>
        </w:rPr>
        <w:t>(P173702)</w:t>
      </w:r>
      <w:r w:rsidR="003C2CCB" w:rsidRPr="001618A9">
        <w:rPr>
          <w:rFonts w:ascii="Times New Roman" w:hAnsi="Times New Roman" w:cs="Times New Roman"/>
          <w:spacing w:val="1"/>
          <w:sz w:val="26"/>
          <w:szCs w:val="26"/>
        </w:rPr>
        <w:t>’</w:t>
      </w:r>
      <w:r w:rsidR="00A91064" w:rsidRPr="001618A9">
        <w:rPr>
          <w:rFonts w:ascii="Times New Roman" w:hAnsi="Times New Roman" w:cs="Times New Roman"/>
          <w:spacing w:val="1"/>
          <w:sz w:val="26"/>
          <w:szCs w:val="26"/>
        </w:rPr>
        <w:t xml:space="preserve"> </w:t>
      </w:r>
      <w:r w:rsidR="009B30EA" w:rsidRPr="001618A9">
        <w:rPr>
          <w:rFonts w:ascii="Times New Roman" w:hAnsi="Times New Roman" w:cs="Times New Roman"/>
          <w:spacing w:val="1"/>
          <w:sz w:val="26"/>
          <w:szCs w:val="26"/>
        </w:rPr>
        <w:t xml:space="preserve">has been designed </w:t>
      </w:r>
      <w:r w:rsidRPr="001618A9">
        <w:rPr>
          <w:rFonts w:ascii="Times New Roman" w:hAnsi="Times New Roman" w:cs="Times New Roman"/>
          <w:spacing w:val="1"/>
          <w:sz w:val="26"/>
          <w:szCs w:val="26"/>
        </w:rPr>
        <w:t xml:space="preserve">to control the </w:t>
      </w:r>
      <w:r w:rsidR="00CF2AED" w:rsidRPr="001618A9">
        <w:rPr>
          <w:rFonts w:ascii="Times New Roman" w:hAnsi="Times New Roman" w:cs="Times New Roman"/>
          <w:spacing w:val="1"/>
          <w:sz w:val="26"/>
          <w:szCs w:val="26"/>
        </w:rPr>
        <w:t>desert locust</w:t>
      </w:r>
      <w:r w:rsidRPr="001618A9">
        <w:rPr>
          <w:rFonts w:ascii="Times New Roman" w:hAnsi="Times New Roman" w:cs="Times New Roman"/>
          <w:spacing w:val="1"/>
          <w:sz w:val="26"/>
          <w:szCs w:val="26"/>
        </w:rPr>
        <w:t xml:space="preserve"> infestation and support the livelihood</w:t>
      </w:r>
      <w:r w:rsidR="009B30EA" w:rsidRPr="001618A9">
        <w:rPr>
          <w:rFonts w:ascii="Times New Roman" w:hAnsi="Times New Roman" w:cs="Times New Roman"/>
          <w:spacing w:val="1"/>
          <w:sz w:val="26"/>
          <w:szCs w:val="26"/>
        </w:rPr>
        <w:t>s of</w:t>
      </w:r>
      <w:r w:rsidRPr="001618A9">
        <w:rPr>
          <w:rFonts w:ascii="Times New Roman" w:hAnsi="Times New Roman" w:cs="Times New Roman"/>
          <w:spacing w:val="1"/>
          <w:sz w:val="26"/>
          <w:szCs w:val="26"/>
        </w:rPr>
        <w:t xml:space="preserve"> the </w:t>
      </w:r>
      <w:r w:rsidR="00CF2AED" w:rsidRPr="001618A9">
        <w:rPr>
          <w:rFonts w:ascii="Times New Roman" w:hAnsi="Times New Roman" w:cs="Times New Roman"/>
          <w:spacing w:val="1"/>
          <w:sz w:val="26"/>
          <w:szCs w:val="26"/>
        </w:rPr>
        <w:t xml:space="preserve">locust </w:t>
      </w:r>
      <w:r w:rsidRPr="001618A9">
        <w:rPr>
          <w:rFonts w:ascii="Times New Roman" w:hAnsi="Times New Roman" w:cs="Times New Roman"/>
          <w:spacing w:val="1"/>
          <w:sz w:val="26"/>
          <w:szCs w:val="26"/>
        </w:rPr>
        <w:t>affected farmers</w:t>
      </w:r>
      <w:r w:rsidR="00CF2AED" w:rsidRPr="001618A9">
        <w:rPr>
          <w:rFonts w:ascii="Times New Roman" w:hAnsi="Times New Roman" w:cs="Times New Roman"/>
          <w:spacing w:val="1"/>
          <w:sz w:val="26"/>
          <w:szCs w:val="26"/>
        </w:rPr>
        <w:t>,</w:t>
      </w:r>
      <w:r w:rsidRPr="001618A9">
        <w:rPr>
          <w:rFonts w:ascii="Times New Roman" w:hAnsi="Times New Roman" w:cs="Times New Roman"/>
          <w:spacing w:val="1"/>
          <w:sz w:val="26"/>
          <w:szCs w:val="26"/>
        </w:rPr>
        <w:t xml:space="preserve"> pastoralists</w:t>
      </w:r>
      <w:r w:rsidR="00CF2AED" w:rsidRPr="001618A9">
        <w:rPr>
          <w:rFonts w:ascii="Times New Roman" w:hAnsi="Times New Roman" w:cs="Times New Roman"/>
          <w:spacing w:val="1"/>
          <w:sz w:val="26"/>
          <w:szCs w:val="26"/>
        </w:rPr>
        <w:t>, and agro-pastoralists</w:t>
      </w:r>
      <w:r w:rsidRPr="001618A9">
        <w:rPr>
          <w:rFonts w:ascii="Times New Roman" w:hAnsi="Times New Roman" w:cs="Times New Roman"/>
          <w:spacing w:val="1"/>
          <w:sz w:val="26"/>
          <w:szCs w:val="26"/>
        </w:rPr>
        <w:t>. The project is financed by the World Bank</w:t>
      </w:r>
      <w:r w:rsidR="00CF2AED" w:rsidRPr="001618A9">
        <w:rPr>
          <w:rFonts w:ascii="Times New Roman" w:hAnsi="Times New Roman" w:cs="Times New Roman"/>
          <w:spacing w:val="1"/>
          <w:sz w:val="26"/>
          <w:szCs w:val="26"/>
        </w:rPr>
        <w:t xml:space="preserve">. The development </w:t>
      </w:r>
      <w:r w:rsidRPr="001618A9">
        <w:rPr>
          <w:rFonts w:ascii="Times New Roman" w:hAnsi="Times New Roman" w:cs="Times New Roman"/>
          <w:spacing w:val="1"/>
          <w:sz w:val="26"/>
          <w:szCs w:val="26"/>
        </w:rPr>
        <w:t>partners</w:t>
      </w:r>
      <w:r w:rsidR="003C2CCB" w:rsidRPr="001618A9">
        <w:rPr>
          <w:rFonts w:ascii="Times New Roman" w:hAnsi="Times New Roman" w:cs="Times New Roman"/>
          <w:spacing w:val="1"/>
          <w:sz w:val="26"/>
          <w:szCs w:val="26"/>
        </w:rPr>
        <w:t>,</w:t>
      </w:r>
      <w:r w:rsidRPr="001618A9">
        <w:rPr>
          <w:rFonts w:ascii="Times New Roman" w:hAnsi="Times New Roman" w:cs="Times New Roman"/>
          <w:spacing w:val="1"/>
          <w:sz w:val="26"/>
          <w:szCs w:val="26"/>
        </w:rPr>
        <w:t xml:space="preserve"> such as</w:t>
      </w:r>
      <w:r w:rsidR="003C2CCB" w:rsidRPr="001618A9">
        <w:rPr>
          <w:rFonts w:ascii="Times New Roman" w:hAnsi="Times New Roman" w:cs="Times New Roman"/>
          <w:spacing w:val="1"/>
          <w:sz w:val="26"/>
          <w:szCs w:val="26"/>
        </w:rPr>
        <w:t>,</w:t>
      </w:r>
      <w:r w:rsidRPr="001618A9">
        <w:rPr>
          <w:rFonts w:ascii="Times New Roman" w:hAnsi="Times New Roman" w:cs="Times New Roman"/>
          <w:spacing w:val="1"/>
          <w:sz w:val="26"/>
          <w:szCs w:val="26"/>
        </w:rPr>
        <w:t xml:space="preserve"> FAO </w:t>
      </w:r>
      <w:r w:rsidR="00CF2AED" w:rsidRPr="001618A9">
        <w:rPr>
          <w:rFonts w:ascii="Times New Roman" w:hAnsi="Times New Roman" w:cs="Times New Roman"/>
          <w:spacing w:val="1"/>
          <w:sz w:val="26"/>
          <w:szCs w:val="26"/>
        </w:rPr>
        <w:t xml:space="preserve">provide technical and financial support to the </w:t>
      </w:r>
      <w:r w:rsidRPr="001618A9">
        <w:rPr>
          <w:rFonts w:ascii="Times New Roman" w:hAnsi="Times New Roman" w:cs="Times New Roman"/>
          <w:spacing w:val="1"/>
          <w:sz w:val="26"/>
          <w:szCs w:val="26"/>
        </w:rPr>
        <w:t>MoA</w:t>
      </w:r>
      <w:r w:rsidR="00A91064" w:rsidRPr="001618A9">
        <w:rPr>
          <w:rFonts w:ascii="Times New Roman" w:hAnsi="Times New Roman" w:cs="Times New Roman"/>
          <w:spacing w:val="1"/>
          <w:sz w:val="26"/>
          <w:szCs w:val="26"/>
        </w:rPr>
        <w:t xml:space="preserve"> on locust control and surveillance</w:t>
      </w:r>
      <w:r w:rsidRPr="001618A9">
        <w:rPr>
          <w:rFonts w:ascii="Times New Roman" w:hAnsi="Times New Roman" w:cs="Times New Roman"/>
          <w:spacing w:val="1"/>
          <w:sz w:val="26"/>
          <w:szCs w:val="26"/>
        </w:rPr>
        <w:t xml:space="preserve">. </w:t>
      </w:r>
    </w:p>
    <w:p w14:paraId="65CECEAE" w14:textId="77777777" w:rsidR="00F526DA" w:rsidRPr="001618A9" w:rsidRDefault="009B30EA" w:rsidP="005158C5">
      <w:pPr>
        <w:widowControl w:val="0"/>
        <w:tabs>
          <w:tab w:val="left" w:pos="6521"/>
        </w:tabs>
        <w:autoSpaceDE w:val="0"/>
        <w:autoSpaceDN w:val="0"/>
        <w:adjustRightInd w:val="0"/>
        <w:spacing w:before="240" w:after="0" w:line="360"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This project </w:t>
      </w:r>
      <w:r w:rsidR="00A91064" w:rsidRPr="001618A9">
        <w:rPr>
          <w:rFonts w:ascii="Times New Roman" w:hAnsi="Times New Roman" w:cs="Times New Roman"/>
          <w:sz w:val="26"/>
          <w:szCs w:val="26"/>
        </w:rPr>
        <w:t xml:space="preserve">has been designed to address, (i) </w:t>
      </w:r>
      <w:r w:rsidRPr="001618A9">
        <w:rPr>
          <w:rFonts w:ascii="Times New Roman" w:hAnsi="Times New Roman" w:cs="Times New Roman"/>
          <w:sz w:val="26"/>
          <w:szCs w:val="26"/>
        </w:rPr>
        <w:t xml:space="preserve">community-based </w:t>
      </w:r>
      <w:r w:rsidR="00A91064" w:rsidRPr="001618A9">
        <w:rPr>
          <w:rFonts w:ascii="Times New Roman" w:hAnsi="Times New Roman" w:cs="Times New Roman"/>
          <w:sz w:val="26"/>
          <w:szCs w:val="26"/>
        </w:rPr>
        <w:t>d</w:t>
      </w:r>
      <w:r w:rsidRPr="001618A9">
        <w:rPr>
          <w:rFonts w:ascii="Times New Roman" w:hAnsi="Times New Roman" w:cs="Times New Roman"/>
          <w:sz w:val="26"/>
          <w:szCs w:val="26"/>
        </w:rPr>
        <w:t xml:space="preserve">esert </w:t>
      </w:r>
      <w:r w:rsidR="00A91064" w:rsidRPr="001618A9">
        <w:rPr>
          <w:rFonts w:ascii="Times New Roman" w:hAnsi="Times New Roman" w:cs="Times New Roman"/>
          <w:sz w:val="26"/>
          <w:szCs w:val="26"/>
        </w:rPr>
        <w:t>l</w:t>
      </w:r>
      <w:r w:rsidRPr="001618A9">
        <w:rPr>
          <w:rFonts w:ascii="Times New Roman" w:hAnsi="Times New Roman" w:cs="Times New Roman"/>
          <w:sz w:val="26"/>
          <w:szCs w:val="26"/>
        </w:rPr>
        <w:t>ocust control is a paramount measure because it empowers and equips local communities with the necessary knowledge, skills and tools to regularly monitor and detect the pest right in the breeding grounds in their respective localities</w:t>
      </w:r>
      <w:r w:rsidR="00A91064" w:rsidRPr="001618A9">
        <w:rPr>
          <w:rFonts w:ascii="Times New Roman" w:hAnsi="Times New Roman" w:cs="Times New Roman"/>
          <w:sz w:val="26"/>
          <w:szCs w:val="26"/>
        </w:rPr>
        <w:t xml:space="preserve">; (ii) </w:t>
      </w:r>
      <w:r w:rsidRPr="001618A9">
        <w:rPr>
          <w:rFonts w:ascii="Times New Roman" w:hAnsi="Times New Roman" w:cs="Times New Roman"/>
          <w:sz w:val="26"/>
          <w:szCs w:val="26"/>
        </w:rPr>
        <w:t xml:space="preserve">it enables communities to detect the disaster early so that timely action can be taken by national locust teams. </w:t>
      </w:r>
    </w:p>
    <w:p w14:paraId="65CECEAF" w14:textId="77777777" w:rsidR="00F526DA" w:rsidRPr="001618A9" w:rsidRDefault="00CF2AED" w:rsidP="005158C5">
      <w:pPr>
        <w:widowControl w:val="0"/>
        <w:autoSpaceDE w:val="0"/>
        <w:autoSpaceDN w:val="0"/>
        <w:adjustRightInd w:val="0"/>
        <w:spacing w:before="240" w:after="0" w:line="360" w:lineRule="auto"/>
        <w:jc w:val="both"/>
        <w:rPr>
          <w:rFonts w:ascii="Times New Roman" w:hAnsi="Times New Roman" w:cs="Times New Roman"/>
          <w:sz w:val="26"/>
          <w:szCs w:val="26"/>
        </w:rPr>
      </w:pPr>
      <w:r w:rsidRPr="001618A9">
        <w:rPr>
          <w:rFonts w:ascii="Times New Roman" w:hAnsi="Times New Roman" w:cs="Times New Roman"/>
          <w:spacing w:val="1"/>
          <w:sz w:val="26"/>
          <w:szCs w:val="26"/>
        </w:rPr>
        <w:t xml:space="preserve">The nature of </w:t>
      </w:r>
      <w:r w:rsidR="009B30EA" w:rsidRPr="001618A9">
        <w:rPr>
          <w:rFonts w:ascii="Times New Roman" w:hAnsi="Times New Roman" w:cs="Times New Roman"/>
          <w:spacing w:val="1"/>
          <w:sz w:val="26"/>
          <w:szCs w:val="26"/>
        </w:rPr>
        <w:t>t</w:t>
      </w:r>
      <w:r w:rsidR="00F526DA" w:rsidRPr="001618A9">
        <w:rPr>
          <w:rFonts w:ascii="Times New Roman" w:hAnsi="Times New Roman" w:cs="Times New Roman"/>
          <w:spacing w:val="1"/>
          <w:sz w:val="26"/>
          <w:szCs w:val="26"/>
        </w:rPr>
        <w:t>h</w:t>
      </w:r>
      <w:r w:rsidRPr="001618A9">
        <w:rPr>
          <w:rFonts w:ascii="Times New Roman" w:hAnsi="Times New Roman" w:cs="Times New Roman"/>
          <w:spacing w:val="1"/>
          <w:sz w:val="26"/>
          <w:szCs w:val="26"/>
        </w:rPr>
        <w:t>e</w:t>
      </w:r>
      <w:r w:rsidR="00183B6C" w:rsidRPr="001618A9">
        <w:rPr>
          <w:rFonts w:ascii="Times New Roman" w:hAnsi="Times New Roman" w:cs="Times New Roman"/>
          <w:spacing w:val="1"/>
          <w:sz w:val="26"/>
          <w:szCs w:val="26"/>
        </w:rPr>
        <w:t xml:space="preserve"> </w:t>
      </w:r>
      <w:r w:rsidR="00F526DA" w:rsidRPr="001618A9">
        <w:rPr>
          <w:rFonts w:ascii="Times New Roman" w:hAnsi="Times New Roman" w:cs="Times New Roman"/>
          <w:sz w:val="26"/>
          <w:szCs w:val="26"/>
        </w:rPr>
        <w:t>project</w:t>
      </w:r>
      <w:r w:rsidR="00183B6C"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highly</w:t>
      </w:r>
      <w:r w:rsidR="00183B6C"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necessitates</w:t>
      </w:r>
      <w:r w:rsidR="00183B6C" w:rsidRPr="001618A9">
        <w:rPr>
          <w:rFonts w:ascii="Times New Roman" w:hAnsi="Times New Roman" w:cs="Times New Roman"/>
          <w:sz w:val="26"/>
          <w:szCs w:val="26"/>
        </w:rPr>
        <w:t xml:space="preserve"> </w:t>
      </w:r>
      <w:r w:rsidR="00E74166" w:rsidRPr="001618A9">
        <w:rPr>
          <w:rFonts w:ascii="Times New Roman" w:hAnsi="Times New Roman" w:cs="Times New Roman"/>
          <w:sz w:val="26"/>
          <w:szCs w:val="26"/>
        </w:rPr>
        <w:t>stakeholders’ engagement</w:t>
      </w:r>
      <w:r w:rsidRPr="001618A9">
        <w:rPr>
          <w:rFonts w:ascii="Times New Roman" w:hAnsi="Times New Roman" w:cs="Times New Roman"/>
          <w:sz w:val="26"/>
          <w:szCs w:val="26"/>
        </w:rPr>
        <w:t xml:space="preserve"> at different stages of preparation and implementation</w:t>
      </w:r>
      <w:r w:rsidR="009B30EA" w:rsidRPr="001618A9">
        <w:rPr>
          <w:rFonts w:ascii="Times New Roman" w:hAnsi="Times New Roman" w:cs="Times New Roman"/>
          <w:sz w:val="26"/>
          <w:szCs w:val="26"/>
        </w:rPr>
        <w:t>.</w:t>
      </w:r>
      <w:r w:rsidR="005A10B6" w:rsidRPr="001618A9">
        <w:rPr>
          <w:rFonts w:ascii="Times New Roman" w:hAnsi="Times New Roman" w:cs="Times New Roman"/>
          <w:sz w:val="26"/>
          <w:szCs w:val="26"/>
        </w:rPr>
        <w:t xml:space="preserve"> </w:t>
      </w:r>
      <w:r w:rsidR="009B30EA" w:rsidRPr="001618A9">
        <w:rPr>
          <w:rFonts w:ascii="Times New Roman" w:hAnsi="Times New Roman" w:cs="Times New Roman"/>
          <w:sz w:val="26"/>
          <w:szCs w:val="26"/>
        </w:rPr>
        <w:t>The concerted community action, along with national, regional</w:t>
      </w:r>
      <w:r w:rsidRPr="001618A9">
        <w:rPr>
          <w:rFonts w:ascii="Times New Roman" w:hAnsi="Times New Roman" w:cs="Times New Roman"/>
          <w:sz w:val="26"/>
          <w:szCs w:val="26"/>
        </w:rPr>
        <w:t>,</w:t>
      </w:r>
      <w:r w:rsidR="009B30EA" w:rsidRPr="001618A9">
        <w:rPr>
          <w:rFonts w:ascii="Times New Roman" w:hAnsi="Times New Roman" w:cs="Times New Roman"/>
          <w:sz w:val="26"/>
          <w:szCs w:val="26"/>
        </w:rPr>
        <w:t xml:space="preserve"> and international collaboration is important to tackle the menace of the Desert Locust </w:t>
      </w:r>
      <w:r w:rsidRPr="001618A9">
        <w:rPr>
          <w:rFonts w:ascii="Times New Roman" w:hAnsi="Times New Roman" w:cs="Times New Roman"/>
          <w:sz w:val="26"/>
          <w:szCs w:val="26"/>
        </w:rPr>
        <w:t xml:space="preserve">impacts </w:t>
      </w:r>
      <w:r w:rsidR="009B30EA" w:rsidRPr="001618A9">
        <w:rPr>
          <w:rFonts w:ascii="Times New Roman" w:hAnsi="Times New Roman" w:cs="Times New Roman"/>
          <w:sz w:val="26"/>
          <w:szCs w:val="26"/>
        </w:rPr>
        <w:t>in the Horn of Africa. National plant protection programs, international development organizations, policy makers and the donor community should strengthen regional cooperation and community-based Desert Locust control as part of a holistic locust pest management strategy</w:t>
      </w:r>
      <w:r w:rsidR="000D1C96" w:rsidRPr="001618A9">
        <w:rPr>
          <w:rFonts w:ascii="Times New Roman" w:hAnsi="Times New Roman" w:cs="Times New Roman"/>
          <w:sz w:val="26"/>
          <w:szCs w:val="26"/>
        </w:rPr>
        <w:t>. A</w:t>
      </w:r>
      <w:r w:rsidR="00183B6C"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stakeholder</w:t>
      </w:r>
      <w:r w:rsidR="00183B6C"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engagement plan</w:t>
      </w:r>
      <w:r w:rsidR="00183B6C" w:rsidRPr="001618A9">
        <w:rPr>
          <w:rFonts w:ascii="Times New Roman" w:hAnsi="Times New Roman" w:cs="Times New Roman"/>
          <w:sz w:val="26"/>
          <w:szCs w:val="26"/>
        </w:rPr>
        <w:t xml:space="preserve"> </w:t>
      </w:r>
      <w:r w:rsidR="00F526DA" w:rsidRPr="001618A9">
        <w:rPr>
          <w:rFonts w:ascii="Times New Roman" w:hAnsi="Times New Roman" w:cs="Times New Roman"/>
          <w:spacing w:val="-1"/>
          <w:sz w:val="26"/>
          <w:szCs w:val="26"/>
        </w:rPr>
        <w:t>(SEP)</w:t>
      </w:r>
      <w:r w:rsidR="000D1C96" w:rsidRPr="001618A9">
        <w:rPr>
          <w:rFonts w:ascii="Times New Roman" w:hAnsi="Times New Roman" w:cs="Times New Roman"/>
          <w:spacing w:val="-1"/>
          <w:sz w:val="26"/>
          <w:szCs w:val="26"/>
        </w:rPr>
        <w:t xml:space="preserve"> has been </w:t>
      </w:r>
      <w:r w:rsidR="00A91064" w:rsidRPr="001618A9">
        <w:rPr>
          <w:rFonts w:ascii="Times New Roman" w:hAnsi="Times New Roman" w:cs="Times New Roman"/>
          <w:spacing w:val="-1"/>
          <w:sz w:val="26"/>
          <w:szCs w:val="26"/>
        </w:rPr>
        <w:t xml:space="preserve">updated for </w:t>
      </w:r>
      <w:r w:rsidR="00F526DA" w:rsidRPr="001618A9">
        <w:rPr>
          <w:rFonts w:ascii="Times New Roman" w:hAnsi="Times New Roman" w:cs="Times New Roman"/>
          <w:sz w:val="26"/>
          <w:szCs w:val="26"/>
        </w:rPr>
        <w:t>managing</w:t>
      </w:r>
      <w:r w:rsidR="008635CB" w:rsidRPr="001618A9">
        <w:rPr>
          <w:rFonts w:ascii="Times New Roman" w:hAnsi="Times New Roman" w:cs="Times New Roman"/>
          <w:sz w:val="26"/>
          <w:szCs w:val="26"/>
        </w:rPr>
        <w:t xml:space="preserve"> </w:t>
      </w:r>
      <w:r w:rsidR="00F526DA" w:rsidRPr="001618A9">
        <w:rPr>
          <w:rFonts w:ascii="Times New Roman" w:hAnsi="Times New Roman" w:cs="Times New Roman"/>
          <w:spacing w:val="1"/>
          <w:sz w:val="26"/>
          <w:szCs w:val="26"/>
        </w:rPr>
        <w:t>and</w:t>
      </w:r>
      <w:r w:rsidR="008635CB" w:rsidRPr="001618A9">
        <w:rPr>
          <w:rFonts w:ascii="Times New Roman" w:hAnsi="Times New Roman" w:cs="Times New Roman"/>
          <w:spacing w:val="1"/>
          <w:sz w:val="26"/>
          <w:szCs w:val="26"/>
        </w:rPr>
        <w:t xml:space="preserve"> </w:t>
      </w:r>
      <w:r w:rsidR="00F526DA" w:rsidRPr="001618A9">
        <w:rPr>
          <w:rFonts w:ascii="Times New Roman" w:hAnsi="Times New Roman" w:cs="Times New Roman"/>
          <w:sz w:val="26"/>
          <w:szCs w:val="26"/>
        </w:rPr>
        <w:t>facilitating</w:t>
      </w:r>
      <w:r w:rsidR="008635CB"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future engagement</w:t>
      </w:r>
      <w:r w:rsidR="008635CB"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 xml:space="preserve">through </w:t>
      </w:r>
      <w:r w:rsidR="00F526DA" w:rsidRPr="001618A9">
        <w:rPr>
          <w:rFonts w:ascii="Times New Roman" w:hAnsi="Times New Roman" w:cs="Times New Roman"/>
          <w:spacing w:val="1"/>
          <w:sz w:val="26"/>
          <w:szCs w:val="26"/>
        </w:rPr>
        <w:t>the</w:t>
      </w:r>
      <w:r w:rsidR="008635CB" w:rsidRPr="001618A9">
        <w:rPr>
          <w:rFonts w:ascii="Times New Roman" w:hAnsi="Times New Roman" w:cs="Times New Roman"/>
          <w:spacing w:val="1"/>
          <w:sz w:val="26"/>
          <w:szCs w:val="26"/>
        </w:rPr>
        <w:t xml:space="preserve"> </w:t>
      </w:r>
      <w:r w:rsidR="00F526DA" w:rsidRPr="001618A9">
        <w:rPr>
          <w:rFonts w:ascii="Times New Roman" w:hAnsi="Times New Roman" w:cs="Times New Roman"/>
          <w:sz w:val="26"/>
          <w:szCs w:val="26"/>
        </w:rPr>
        <w:t>various stages</w:t>
      </w:r>
      <w:r w:rsidR="008635CB"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of the</w:t>
      </w:r>
      <w:r w:rsidR="008635CB" w:rsidRPr="001618A9">
        <w:rPr>
          <w:rFonts w:ascii="Times New Roman" w:hAnsi="Times New Roman" w:cs="Times New Roman"/>
          <w:sz w:val="26"/>
          <w:szCs w:val="26"/>
        </w:rPr>
        <w:t xml:space="preserve"> </w:t>
      </w:r>
      <w:r w:rsidR="00F526DA" w:rsidRPr="001618A9">
        <w:rPr>
          <w:rFonts w:ascii="Times New Roman" w:hAnsi="Times New Roman" w:cs="Times New Roman"/>
          <w:sz w:val="26"/>
          <w:szCs w:val="26"/>
        </w:rPr>
        <w:t>Project’s life</w:t>
      </w:r>
      <w:r w:rsidR="00F526DA" w:rsidRPr="001618A9">
        <w:rPr>
          <w:rFonts w:ascii="Times New Roman" w:hAnsi="Times New Roman" w:cs="Times New Roman"/>
          <w:spacing w:val="2"/>
          <w:sz w:val="26"/>
          <w:szCs w:val="26"/>
        </w:rPr>
        <w:t>cy</w:t>
      </w:r>
      <w:r w:rsidR="00F526DA" w:rsidRPr="001618A9">
        <w:rPr>
          <w:rFonts w:ascii="Times New Roman" w:hAnsi="Times New Roman" w:cs="Times New Roman"/>
          <w:sz w:val="26"/>
          <w:szCs w:val="26"/>
        </w:rPr>
        <w:t>cle</w:t>
      </w:r>
      <w:r w:rsidRPr="001618A9">
        <w:rPr>
          <w:rFonts w:ascii="Times New Roman" w:hAnsi="Times New Roman" w:cs="Times New Roman"/>
          <w:sz w:val="26"/>
          <w:szCs w:val="26"/>
        </w:rPr>
        <w:t xml:space="preserve"> building on the implementation experience of </w:t>
      </w:r>
      <w:r w:rsidR="00270A50" w:rsidRPr="001618A9">
        <w:rPr>
          <w:rFonts w:ascii="Times New Roman" w:hAnsi="Times New Roman" w:cs="Times New Roman"/>
          <w:sz w:val="26"/>
          <w:szCs w:val="26"/>
        </w:rPr>
        <w:t>the parent project (P173702) SEP</w:t>
      </w:r>
      <w:r w:rsidR="00F526DA" w:rsidRPr="001618A9">
        <w:rPr>
          <w:rFonts w:ascii="Times New Roman" w:hAnsi="Times New Roman" w:cs="Times New Roman"/>
          <w:sz w:val="26"/>
          <w:szCs w:val="26"/>
        </w:rPr>
        <w:t xml:space="preserve">.  </w:t>
      </w:r>
    </w:p>
    <w:p w14:paraId="65CECEB0" w14:textId="49B6AC57" w:rsidR="0079325F" w:rsidRPr="001618A9" w:rsidRDefault="00F25011" w:rsidP="0079325F">
      <w:pPr>
        <w:widowControl w:val="0"/>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pacing w:val="1"/>
          <w:sz w:val="26"/>
          <w:szCs w:val="26"/>
        </w:rPr>
        <w:t>The designing of the SEP for the p</w:t>
      </w:r>
      <w:r w:rsidR="00270A50" w:rsidRPr="001618A9">
        <w:rPr>
          <w:rFonts w:ascii="Times New Roman" w:hAnsi="Times New Roman" w:cs="Times New Roman"/>
          <w:spacing w:val="1"/>
          <w:sz w:val="26"/>
          <w:szCs w:val="26"/>
        </w:rPr>
        <w:t xml:space="preserve">arent project </w:t>
      </w:r>
      <w:r w:rsidRPr="001618A9">
        <w:rPr>
          <w:rFonts w:ascii="Times New Roman" w:hAnsi="Times New Roman" w:cs="Times New Roman"/>
          <w:spacing w:val="1"/>
          <w:sz w:val="26"/>
          <w:szCs w:val="26"/>
        </w:rPr>
        <w:t xml:space="preserve">was under the </w:t>
      </w:r>
      <w:r w:rsidR="0079325F" w:rsidRPr="001618A9">
        <w:rPr>
          <w:rFonts w:ascii="Times New Roman" w:hAnsi="Times New Roman" w:cs="Times New Roman"/>
          <w:spacing w:val="1"/>
          <w:sz w:val="26"/>
          <w:szCs w:val="26"/>
        </w:rPr>
        <w:t xml:space="preserve">state of </w:t>
      </w:r>
      <w:r w:rsidR="00A91064" w:rsidRPr="001618A9">
        <w:rPr>
          <w:rFonts w:ascii="Times New Roman" w:hAnsi="Times New Roman" w:cs="Times New Roman"/>
          <w:spacing w:val="1"/>
          <w:sz w:val="26"/>
          <w:szCs w:val="26"/>
        </w:rPr>
        <w:t>emergency</w:t>
      </w:r>
      <w:r w:rsidR="005A10B6" w:rsidRPr="001618A9">
        <w:rPr>
          <w:rFonts w:ascii="Times New Roman" w:hAnsi="Times New Roman" w:cs="Times New Roman"/>
          <w:spacing w:val="1"/>
          <w:sz w:val="26"/>
          <w:szCs w:val="26"/>
        </w:rPr>
        <w:t xml:space="preserve"> </w:t>
      </w:r>
      <w:r w:rsidR="00270A50" w:rsidRPr="001618A9">
        <w:rPr>
          <w:rFonts w:ascii="Times New Roman" w:hAnsi="Times New Roman" w:cs="Times New Roman"/>
          <w:spacing w:val="1"/>
          <w:sz w:val="26"/>
          <w:szCs w:val="26"/>
        </w:rPr>
        <w:t xml:space="preserve">due to the </w:t>
      </w:r>
      <w:r w:rsidRPr="001618A9">
        <w:rPr>
          <w:rFonts w:ascii="Times New Roman" w:hAnsi="Times New Roman" w:cs="Times New Roman"/>
          <w:spacing w:val="1"/>
          <w:sz w:val="26"/>
          <w:szCs w:val="26"/>
        </w:rPr>
        <w:t xml:space="preserve">COVID19 </w:t>
      </w:r>
      <w:r w:rsidR="00270A50" w:rsidRPr="001618A9">
        <w:rPr>
          <w:rFonts w:ascii="Times New Roman" w:hAnsi="Times New Roman" w:cs="Times New Roman"/>
          <w:spacing w:val="1"/>
          <w:sz w:val="26"/>
          <w:szCs w:val="26"/>
        </w:rPr>
        <w:t xml:space="preserve">pandemic </w:t>
      </w:r>
      <w:r w:rsidRPr="001618A9">
        <w:rPr>
          <w:rFonts w:ascii="Times New Roman" w:hAnsi="Times New Roman" w:cs="Times New Roman"/>
          <w:spacing w:val="1"/>
          <w:sz w:val="26"/>
          <w:szCs w:val="26"/>
        </w:rPr>
        <w:t>in which the project adopted</w:t>
      </w:r>
      <w:r w:rsidR="005A10B6" w:rsidRPr="001618A9">
        <w:rPr>
          <w:rFonts w:ascii="Times New Roman" w:hAnsi="Times New Roman" w:cs="Times New Roman"/>
          <w:spacing w:val="1"/>
          <w:sz w:val="26"/>
          <w:szCs w:val="26"/>
        </w:rPr>
        <w:t xml:space="preserve"> </w:t>
      </w:r>
      <w:r w:rsidR="00A40E1C" w:rsidRPr="001618A9">
        <w:rPr>
          <w:rFonts w:ascii="Times New Roman" w:hAnsi="Times New Roman" w:cs="Times New Roman"/>
          <w:sz w:val="26"/>
          <w:szCs w:val="26"/>
        </w:rPr>
        <w:t>a</w:t>
      </w:r>
      <w:r w:rsidR="005A10B6" w:rsidRPr="001618A9">
        <w:rPr>
          <w:rFonts w:ascii="Times New Roman" w:hAnsi="Times New Roman" w:cs="Times New Roman"/>
          <w:sz w:val="26"/>
          <w:szCs w:val="26"/>
        </w:rPr>
        <w:t xml:space="preserve"> </w:t>
      </w:r>
      <w:r w:rsidR="00A40E1C" w:rsidRPr="001618A9">
        <w:rPr>
          <w:rFonts w:ascii="Times New Roman" w:hAnsi="Times New Roman" w:cs="Times New Roman"/>
          <w:sz w:val="26"/>
          <w:szCs w:val="26"/>
        </w:rPr>
        <w:t>progressive</w:t>
      </w:r>
      <w:r w:rsidR="005A10B6" w:rsidRPr="001618A9">
        <w:rPr>
          <w:rFonts w:ascii="Times New Roman" w:hAnsi="Times New Roman" w:cs="Times New Roman"/>
          <w:sz w:val="26"/>
          <w:szCs w:val="26"/>
        </w:rPr>
        <w:t xml:space="preserve"> </w:t>
      </w:r>
      <w:r w:rsidR="00A40E1C" w:rsidRPr="001618A9">
        <w:rPr>
          <w:rFonts w:ascii="Times New Roman" w:hAnsi="Times New Roman" w:cs="Times New Roman"/>
          <w:sz w:val="26"/>
          <w:szCs w:val="26"/>
        </w:rPr>
        <w:t xml:space="preserve">approach </w:t>
      </w:r>
      <w:r w:rsidR="00A40E1C" w:rsidRPr="001618A9">
        <w:rPr>
          <w:rFonts w:ascii="Times New Roman" w:hAnsi="Times New Roman" w:cs="Times New Roman"/>
          <w:sz w:val="26"/>
          <w:szCs w:val="26"/>
        </w:rPr>
        <w:lastRenderedPageBreak/>
        <w:t>towards</w:t>
      </w:r>
      <w:r w:rsidR="00A40E1C" w:rsidRPr="001618A9">
        <w:rPr>
          <w:rFonts w:ascii="Times New Roman" w:hAnsi="Times New Roman" w:cs="Times New Roman"/>
          <w:spacing w:val="1"/>
          <w:sz w:val="26"/>
          <w:szCs w:val="26"/>
        </w:rPr>
        <w:t>the</w:t>
      </w:r>
      <w:r w:rsidR="00A40E1C" w:rsidRPr="001618A9">
        <w:rPr>
          <w:rFonts w:ascii="Times New Roman" w:hAnsi="Times New Roman" w:cs="Times New Roman"/>
          <w:sz w:val="26"/>
          <w:szCs w:val="26"/>
        </w:rPr>
        <w:t>evolvingsituationofCOVID19inmanagingcommunity</w:t>
      </w:r>
      <w:r w:rsidR="00A40E1C" w:rsidRPr="001618A9">
        <w:rPr>
          <w:rFonts w:ascii="Times New Roman" w:hAnsi="Times New Roman" w:cs="Times New Roman"/>
          <w:spacing w:val="1"/>
          <w:sz w:val="26"/>
          <w:szCs w:val="26"/>
        </w:rPr>
        <w:t>and</w:t>
      </w:r>
      <w:r w:rsidR="00A40E1C" w:rsidRPr="001618A9">
        <w:rPr>
          <w:rFonts w:ascii="Times New Roman" w:hAnsi="Times New Roman" w:cs="Times New Roman"/>
          <w:sz w:val="26"/>
          <w:szCs w:val="26"/>
        </w:rPr>
        <w:t>stakeholderconsultationalong</w:t>
      </w:r>
      <w:r w:rsidR="00352F81" w:rsidRPr="001618A9">
        <w:rPr>
          <w:rFonts w:ascii="Times New Roman" w:hAnsi="Times New Roman" w:cs="Times New Roman"/>
          <w:sz w:val="26"/>
          <w:szCs w:val="26"/>
        </w:rPr>
        <w:t>with the</w:t>
      </w:r>
      <w:r w:rsidR="00A40E1C" w:rsidRPr="001618A9">
        <w:rPr>
          <w:rFonts w:ascii="Times New Roman" w:hAnsi="Times New Roman" w:cs="Times New Roman"/>
          <w:sz w:val="26"/>
          <w:szCs w:val="26"/>
        </w:rPr>
        <w:t xml:space="preserve"> different</w:t>
      </w:r>
      <w:r w:rsidR="00E71D5F" w:rsidRPr="001618A9">
        <w:rPr>
          <w:rFonts w:ascii="Times New Roman" w:hAnsi="Times New Roman" w:cs="Times New Roman"/>
          <w:sz w:val="26"/>
          <w:szCs w:val="26"/>
        </w:rPr>
        <w:t xml:space="preserve"> </w:t>
      </w:r>
      <w:r w:rsidR="00A40E1C" w:rsidRPr="001618A9">
        <w:rPr>
          <w:rFonts w:ascii="Times New Roman" w:hAnsi="Times New Roman" w:cs="Times New Roman"/>
          <w:sz w:val="26"/>
          <w:szCs w:val="26"/>
        </w:rPr>
        <w:t>project</w:t>
      </w:r>
      <w:r w:rsidR="00E71D5F" w:rsidRPr="001618A9">
        <w:rPr>
          <w:rFonts w:ascii="Times New Roman" w:hAnsi="Times New Roman" w:cs="Times New Roman"/>
          <w:sz w:val="26"/>
          <w:szCs w:val="26"/>
        </w:rPr>
        <w:t xml:space="preserve"> </w:t>
      </w:r>
      <w:r w:rsidR="00A40E1C" w:rsidRPr="001618A9">
        <w:rPr>
          <w:rFonts w:ascii="Times New Roman" w:hAnsi="Times New Roman" w:cs="Times New Roman"/>
          <w:sz w:val="26"/>
          <w:szCs w:val="26"/>
        </w:rPr>
        <w:t>components</w:t>
      </w:r>
      <w:r w:rsidR="00E71D5F" w:rsidRPr="001618A9">
        <w:rPr>
          <w:rFonts w:ascii="Times New Roman" w:hAnsi="Times New Roman" w:cs="Times New Roman"/>
          <w:sz w:val="26"/>
          <w:szCs w:val="26"/>
        </w:rPr>
        <w:t xml:space="preserve"> </w:t>
      </w:r>
      <w:r w:rsidR="00270A50" w:rsidRPr="001618A9">
        <w:rPr>
          <w:rFonts w:ascii="Times New Roman" w:hAnsi="Times New Roman" w:cs="Times New Roman"/>
          <w:spacing w:val="17"/>
          <w:sz w:val="26"/>
          <w:szCs w:val="26"/>
        </w:rPr>
        <w:t xml:space="preserve">both at the preparation and </w:t>
      </w:r>
      <w:r w:rsidR="00A40E1C" w:rsidRPr="001618A9">
        <w:rPr>
          <w:rFonts w:ascii="Times New Roman" w:hAnsi="Times New Roman" w:cs="Times New Roman"/>
          <w:sz w:val="26"/>
          <w:szCs w:val="26"/>
        </w:rPr>
        <w:t>implementation</w:t>
      </w:r>
      <w:r w:rsidR="00270A50" w:rsidRPr="001618A9">
        <w:rPr>
          <w:rFonts w:ascii="Times New Roman" w:hAnsi="Times New Roman" w:cs="Times New Roman"/>
          <w:sz w:val="26"/>
          <w:szCs w:val="26"/>
        </w:rPr>
        <w:t xml:space="preserve"> stages</w:t>
      </w:r>
      <w:r w:rsidR="00A40E1C" w:rsidRPr="001618A9">
        <w:rPr>
          <w:rFonts w:ascii="Times New Roman" w:hAnsi="Times New Roman" w:cs="Times New Roman"/>
          <w:sz w:val="26"/>
          <w:szCs w:val="26"/>
        </w:rPr>
        <w:t xml:space="preserve">. </w:t>
      </w:r>
      <w:r w:rsidR="00A91064" w:rsidRPr="001618A9">
        <w:rPr>
          <w:rFonts w:ascii="Times New Roman" w:hAnsi="Times New Roman" w:cs="Times New Roman"/>
          <w:sz w:val="26"/>
          <w:szCs w:val="26"/>
        </w:rPr>
        <w:t xml:space="preserve">As the COVID19 </w:t>
      </w:r>
      <w:r w:rsidR="008635CB" w:rsidRPr="001618A9">
        <w:rPr>
          <w:rFonts w:ascii="Times New Roman" w:hAnsi="Times New Roman" w:cs="Times New Roman"/>
          <w:sz w:val="26"/>
          <w:szCs w:val="26"/>
        </w:rPr>
        <w:t>situation continues</w:t>
      </w:r>
      <w:r w:rsidR="00A91064" w:rsidRPr="001618A9">
        <w:rPr>
          <w:rFonts w:ascii="Times New Roman" w:hAnsi="Times New Roman" w:cs="Times New Roman"/>
          <w:sz w:val="26"/>
          <w:szCs w:val="26"/>
        </w:rPr>
        <w:t xml:space="preserve"> to unfold, the parent project for stakeholder</w:t>
      </w:r>
      <w:r w:rsidR="008635CB" w:rsidRPr="001618A9">
        <w:rPr>
          <w:rFonts w:ascii="Times New Roman" w:hAnsi="Times New Roman" w:cs="Times New Roman"/>
          <w:sz w:val="26"/>
          <w:szCs w:val="26"/>
        </w:rPr>
        <w:t>s’</w:t>
      </w:r>
      <w:r w:rsidR="00A91064" w:rsidRPr="001618A9">
        <w:rPr>
          <w:rFonts w:ascii="Times New Roman" w:hAnsi="Times New Roman" w:cs="Times New Roman"/>
          <w:sz w:val="26"/>
          <w:szCs w:val="26"/>
        </w:rPr>
        <w:t xml:space="preserve"> engagement </w:t>
      </w:r>
      <w:r w:rsidR="0079325F" w:rsidRPr="001618A9">
        <w:rPr>
          <w:rFonts w:ascii="Times New Roman" w:hAnsi="Times New Roman" w:cs="Times New Roman"/>
          <w:sz w:val="26"/>
          <w:szCs w:val="26"/>
        </w:rPr>
        <w:t>include:</w:t>
      </w:r>
    </w:p>
    <w:p w14:paraId="65CECEB1" w14:textId="5FA5A74C"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pacing w:val="-9"/>
          <w:sz w:val="26"/>
          <w:szCs w:val="26"/>
        </w:rPr>
      </w:pPr>
      <w:r w:rsidRPr="001618A9">
        <w:rPr>
          <w:rFonts w:ascii="Times New Roman" w:hAnsi="Times New Roman" w:cs="Times New Roman"/>
          <w:sz w:val="26"/>
          <w:szCs w:val="26"/>
        </w:rPr>
        <w:t>A</w:t>
      </w:r>
      <w:r w:rsidR="0079325F" w:rsidRPr="001618A9">
        <w:rPr>
          <w:rFonts w:ascii="Times New Roman" w:hAnsi="Times New Roman" w:cs="Times New Roman"/>
          <w:sz w:val="26"/>
          <w:szCs w:val="26"/>
        </w:rPr>
        <w:t>dopting</w:t>
      </w:r>
      <w:r w:rsidR="008635CB" w:rsidRPr="001618A9">
        <w:rPr>
          <w:rFonts w:ascii="Times New Roman" w:hAnsi="Times New Roman" w:cs="Times New Roman"/>
          <w:sz w:val="26"/>
          <w:szCs w:val="26"/>
        </w:rPr>
        <w:t xml:space="preserve"> </w:t>
      </w:r>
      <w:r w:rsidR="00270A50" w:rsidRPr="001618A9">
        <w:rPr>
          <w:rFonts w:ascii="Times New Roman" w:hAnsi="Times New Roman" w:cs="Times New Roman"/>
          <w:spacing w:val="17"/>
          <w:sz w:val="26"/>
          <w:szCs w:val="26"/>
        </w:rPr>
        <w:t xml:space="preserve">engagements to </w:t>
      </w:r>
      <w:r w:rsidR="0079325F" w:rsidRPr="001618A9">
        <w:rPr>
          <w:rFonts w:ascii="Times New Roman" w:hAnsi="Times New Roman" w:cs="Times New Roman"/>
          <w:sz w:val="26"/>
          <w:szCs w:val="26"/>
        </w:rPr>
        <w:t>small</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groups</w:t>
      </w:r>
      <w:r w:rsidR="0079325F" w:rsidRPr="001618A9">
        <w:rPr>
          <w:rFonts w:ascii="Times New Roman" w:hAnsi="Times New Roman" w:cs="Times New Roman"/>
          <w:sz w:val="26"/>
          <w:szCs w:val="26"/>
        </w:rPr>
        <w:t xml:space="preserve"> allowed</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by</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pacing w:val="-1"/>
          <w:sz w:val="26"/>
          <w:szCs w:val="26"/>
        </w:rPr>
        <w:t>law</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pacing w:val="-1"/>
          <w:sz w:val="26"/>
          <w:szCs w:val="26"/>
        </w:rPr>
        <w:t>(</w:t>
      </w:r>
      <w:r w:rsidR="008635CB" w:rsidRPr="001618A9">
        <w:rPr>
          <w:rFonts w:ascii="Times New Roman" w:hAnsi="Times New Roman" w:cs="Times New Roman"/>
          <w:spacing w:val="-1"/>
          <w:sz w:val="26"/>
          <w:szCs w:val="26"/>
        </w:rPr>
        <w:t>up</w:t>
      </w:r>
      <w:r w:rsidR="008635CB" w:rsidRPr="001618A9">
        <w:rPr>
          <w:rFonts w:ascii="Times New Roman" w:hAnsi="Times New Roman" w:cs="Times New Roman"/>
          <w:spacing w:val="1"/>
          <w:sz w:val="26"/>
          <w:szCs w:val="26"/>
        </w:rPr>
        <w:t xml:space="preserve"> to </w:t>
      </w:r>
      <w:r w:rsidR="0079325F" w:rsidRPr="001618A9">
        <w:rPr>
          <w:rFonts w:ascii="Times New Roman" w:hAnsi="Times New Roman" w:cs="Times New Roman"/>
          <w:sz w:val="26"/>
          <w:szCs w:val="26"/>
        </w:rPr>
        <w:t>four</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people</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2"/>
          <w:sz w:val="26"/>
          <w:szCs w:val="26"/>
        </w:rPr>
        <w:t>in</w:t>
      </w:r>
      <w:r w:rsidR="008635CB" w:rsidRPr="001618A9">
        <w:rPr>
          <w:rFonts w:ascii="Times New Roman" w:hAnsi="Times New Roman" w:cs="Times New Roman"/>
          <w:spacing w:val="-2"/>
          <w:sz w:val="26"/>
          <w:szCs w:val="26"/>
        </w:rPr>
        <w:t xml:space="preserve"> </w:t>
      </w:r>
      <w:r w:rsidR="0079325F" w:rsidRPr="001618A9">
        <w:rPr>
          <w:rFonts w:ascii="Times New Roman" w:hAnsi="Times New Roman" w:cs="Times New Roman"/>
          <w:sz w:val="26"/>
          <w:szCs w:val="26"/>
        </w:rPr>
        <w:t>one</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group)</w:t>
      </w:r>
      <w:r w:rsidRPr="001618A9">
        <w:rPr>
          <w:rFonts w:ascii="Times New Roman" w:hAnsi="Times New Roman" w:cs="Times New Roman"/>
          <w:sz w:val="26"/>
          <w:szCs w:val="26"/>
        </w:rPr>
        <w:t>.</w:t>
      </w:r>
    </w:p>
    <w:p w14:paraId="65CECEB2" w14:textId="0ADF4F3F"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P</w:t>
      </w:r>
      <w:r w:rsidR="0079325F" w:rsidRPr="001618A9">
        <w:rPr>
          <w:rFonts w:ascii="Times New Roman" w:hAnsi="Times New Roman" w:cs="Times New Roman"/>
          <w:sz w:val="26"/>
          <w:szCs w:val="26"/>
        </w:rPr>
        <w:t>hased</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seed</w:t>
      </w:r>
      <w:r w:rsidR="008635CB" w:rsidRPr="001618A9">
        <w:rPr>
          <w:rFonts w:ascii="Times New Roman" w:hAnsi="Times New Roman" w:cs="Times New Roman"/>
          <w:sz w:val="26"/>
          <w:szCs w:val="26"/>
        </w:rPr>
        <w:t>, fertilizer</w:t>
      </w:r>
      <w:r w:rsidR="00D039DF" w:rsidRPr="001618A9">
        <w:rPr>
          <w:rFonts w:ascii="Times New Roman" w:hAnsi="Times New Roman" w:cs="Times New Roman"/>
          <w:sz w:val="26"/>
          <w:szCs w:val="26"/>
        </w:rPr>
        <w:t>,</w:t>
      </w:r>
      <w:r w:rsidR="0079325F" w:rsidRPr="001618A9">
        <w:rPr>
          <w:rFonts w:ascii="Times New Roman" w:hAnsi="Times New Roman" w:cs="Times New Roman"/>
          <w:sz w:val="26"/>
          <w:szCs w:val="26"/>
        </w:rPr>
        <w:t xml:space="preserve"> and forage</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distribution (everybody</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 xml:space="preserve">is not going out at the </w:t>
      </w:r>
      <w:r w:rsidR="005A4EB2" w:rsidRPr="001618A9">
        <w:rPr>
          <w:rFonts w:ascii="Times New Roman" w:hAnsi="Times New Roman" w:cs="Times New Roman"/>
          <w:sz w:val="26"/>
          <w:szCs w:val="26"/>
        </w:rPr>
        <w:t xml:space="preserve">same time </w:t>
      </w:r>
      <w:r w:rsidR="00270A50" w:rsidRPr="001618A9">
        <w:rPr>
          <w:rFonts w:ascii="Times New Roman" w:hAnsi="Times New Roman" w:cs="Times New Roman"/>
          <w:sz w:val="26"/>
          <w:szCs w:val="26"/>
        </w:rPr>
        <w:t xml:space="preserve">to collect the livelihoods support </w:t>
      </w:r>
      <w:r w:rsidR="0079325F" w:rsidRPr="001618A9">
        <w:rPr>
          <w:rFonts w:ascii="Times New Roman" w:hAnsi="Times New Roman" w:cs="Times New Roman"/>
          <w:sz w:val="26"/>
          <w:szCs w:val="26"/>
        </w:rPr>
        <w:t>which</w:t>
      </w:r>
      <w:r w:rsidR="005A4EB2"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limits</w:t>
      </w:r>
      <w:r w:rsidR="005A4EB2"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congregations)</w:t>
      </w:r>
      <w:r w:rsidRPr="001618A9">
        <w:rPr>
          <w:rFonts w:ascii="Times New Roman" w:hAnsi="Times New Roman" w:cs="Times New Roman"/>
          <w:sz w:val="26"/>
          <w:szCs w:val="26"/>
        </w:rPr>
        <w:t>.</w:t>
      </w:r>
    </w:p>
    <w:p w14:paraId="65CECEB3" w14:textId="77777777"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M</w:t>
      </w:r>
      <w:r w:rsidR="0079325F" w:rsidRPr="001618A9">
        <w:rPr>
          <w:rFonts w:ascii="Times New Roman" w:hAnsi="Times New Roman" w:cs="Times New Roman"/>
          <w:sz w:val="26"/>
          <w:szCs w:val="26"/>
        </w:rPr>
        <w:t>ultiple distribution</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sites</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for</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seed,</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fertilizer</w:t>
      </w:r>
      <w:r w:rsidR="00270A50" w:rsidRPr="001618A9">
        <w:rPr>
          <w:rFonts w:ascii="Times New Roman" w:hAnsi="Times New Roman" w:cs="Times New Roman"/>
          <w:sz w:val="26"/>
          <w:szCs w:val="26"/>
        </w:rPr>
        <w:t>,</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and</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forage</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distribution</w:t>
      </w:r>
      <w:r w:rsidRPr="001618A9">
        <w:rPr>
          <w:rFonts w:ascii="Times New Roman" w:hAnsi="Times New Roman" w:cs="Times New Roman"/>
          <w:spacing w:val="1"/>
          <w:sz w:val="26"/>
          <w:szCs w:val="26"/>
        </w:rPr>
        <w:t>.</w:t>
      </w:r>
    </w:p>
    <w:p w14:paraId="65CECEB4" w14:textId="77777777"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M</w:t>
      </w:r>
      <w:r w:rsidR="0079325F" w:rsidRPr="001618A9">
        <w:rPr>
          <w:rFonts w:ascii="Times New Roman" w:hAnsi="Times New Roman" w:cs="Times New Roman"/>
          <w:sz w:val="26"/>
          <w:szCs w:val="26"/>
        </w:rPr>
        <w:t>aintain</w:t>
      </w:r>
      <w:r w:rsidR="005A4EB2"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physical</w:t>
      </w:r>
      <w:r w:rsidR="005A4EB2"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distance</w:t>
      </w:r>
      <w:r w:rsidRPr="001618A9">
        <w:rPr>
          <w:rFonts w:ascii="Times New Roman" w:hAnsi="Times New Roman" w:cs="Times New Roman"/>
          <w:sz w:val="26"/>
          <w:szCs w:val="26"/>
        </w:rPr>
        <w:t>.</w:t>
      </w:r>
    </w:p>
    <w:p w14:paraId="65CECEB5" w14:textId="77777777"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U</w:t>
      </w:r>
      <w:r w:rsidR="000D1C96" w:rsidRPr="001618A9">
        <w:rPr>
          <w:rFonts w:ascii="Times New Roman" w:hAnsi="Times New Roman" w:cs="Times New Roman"/>
          <w:sz w:val="26"/>
          <w:szCs w:val="26"/>
        </w:rPr>
        <w:t>sing</w:t>
      </w:r>
      <w:r w:rsidR="005A4EB2"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facemask</w:t>
      </w:r>
      <w:r w:rsidR="000D1C96" w:rsidRPr="001618A9">
        <w:rPr>
          <w:rFonts w:ascii="Times New Roman" w:hAnsi="Times New Roman" w:cs="Times New Roman"/>
          <w:sz w:val="26"/>
          <w:szCs w:val="26"/>
        </w:rPr>
        <w:t>s</w:t>
      </w:r>
      <w:r w:rsidRPr="001618A9">
        <w:rPr>
          <w:rFonts w:ascii="Times New Roman" w:hAnsi="Times New Roman" w:cs="Times New Roman"/>
          <w:sz w:val="26"/>
          <w:szCs w:val="26"/>
        </w:rPr>
        <w:t>.</w:t>
      </w:r>
    </w:p>
    <w:p w14:paraId="65CECEB6" w14:textId="77777777" w:rsidR="0079325F"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F</w:t>
      </w:r>
      <w:r w:rsidR="0079325F" w:rsidRPr="001618A9">
        <w:rPr>
          <w:rFonts w:ascii="Times New Roman" w:hAnsi="Times New Roman" w:cs="Times New Roman"/>
          <w:sz w:val="26"/>
          <w:szCs w:val="26"/>
        </w:rPr>
        <w:t>requent</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hand</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washing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and</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sanitization</w:t>
      </w:r>
      <w:r w:rsidR="007576FD"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 xml:space="preserve">(with </w:t>
      </w:r>
      <w:r w:rsidR="0079325F" w:rsidRPr="001618A9">
        <w:rPr>
          <w:rFonts w:ascii="Times New Roman" w:hAnsi="Times New Roman" w:cs="Times New Roman"/>
          <w:spacing w:val="-1"/>
          <w:sz w:val="26"/>
          <w:szCs w:val="26"/>
        </w:rPr>
        <w:t>soap</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pacing w:val="-2"/>
          <w:sz w:val="26"/>
          <w:szCs w:val="26"/>
        </w:rPr>
        <w:t>and</w:t>
      </w:r>
      <w:r w:rsidR="007576FD" w:rsidRPr="001618A9">
        <w:rPr>
          <w:rFonts w:ascii="Times New Roman" w:hAnsi="Times New Roman" w:cs="Times New Roman"/>
          <w:spacing w:val="-2"/>
          <w:sz w:val="26"/>
          <w:szCs w:val="26"/>
        </w:rPr>
        <w:t xml:space="preserve"> </w:t>
      </w:r>
      <w:r w:rsidR="0079325F" w:rsidRPr="001618A9">
        <w:rPr>
          <w:rFonts w:ascii="Times New Roman" w:hAnsi="Times New Roman" w:cs="Times New Roman"/>
          <w:sz w:val="26"/>
          <w:szCs w:val="26"/>
        </w:rPr>
        <w:t>alcohol)</w:t>
      </w:r>
      <w:r w:rsidRPr="001618A9">
        <w:rPr>
          <w:rFonts w:ascii="Times New Roman" w:hAnsi="Times New Roman" w:cs="Times New Roman"/>
          <w:sz w:val="26"/>
          <w:szCs w:val="26"/>
        </w:rPr>
        <w:t>.</w:t>
      </w:r>
    </w:p>
    <w:p w14:paraId="65CECEB7" w14:textId="77777777" w:rsidR="001C6C19" w:rsidRPr="001618A9" w:rsidRDefault="00CF2AED" w:rsidP="00471AFC">
      <w:pPr>
        <w:pStyle w:val="ListParagraph"/>
        <w:widowControl w:val="0"/>
        <w:numPr>
          <w:ilvl w:val="0"/>
          <w:numId w:val="1"/>
        </w:numPr>
        <w:autoSpaceDE w:val="0"/>
        <w:autoSpaceDN w:val="0"/>
        <w:adjustRightInd w:val="0"/>
        <w:spacing w:before="146"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P</w:t>
      </w:r>
      <w:r w:rsidR="0067151B" w:rsidRPr="001618A9">
        <w:rPr>
          <w:rFonts w:ascii="Times New Roman" w:hAnsi="Times New Roman" w:cs="Times New Roman"/>
          <w:sz w:val="26"/>
          <w:szCs w:val="26"/>
        </w:rPr>
        <w:t>roviding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information</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during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spraying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and</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post</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spraying which</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helps</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in</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COVID</w:t>
      </w:r>
      <w:r w:rsidR="008635CB" w:rsidRPr="001618A9">
        <w:rPr>
          <w:rFonts w:ascii="Times New Roman" w:hAnsi="Times New Roman" w:cs="Times New Roman"/>
          <w:sz w:val="26"/>
          <w:szCs w:val="26"/>
        </w:rPr>
        <w:t>-</w:t>
      </w:r>
      <w:r w:rsidR="0079325F" w:rsidRPr="001618A9">
        <w:rPr>
          <w:rFonts w:ascii="Times New Roman" w:hAnsi="Times New Roman" w:cs="Times New Roman"/>
          <w:sz w:val="26"/>
          <w:szCs w:val="26"/>
        </w:rPr>
        <w:t>19</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prevention</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by</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limiting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congregation</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and</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encouraging</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z w:val="26"/>
          <w:szCs w:val="26"/>
        </w:rPr>
        <w:t>people</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1"/>
          <w:sz w:val="26"/>
          <w:szCs w:val="26"/>
        </w:rPr>
        <w:t>to</w:t>
      </w:r>
      <w:r w:rsidR="008635CB" w:rsidRPr="001618A9">
        <w:rPr>
          <w:rFonts w:ascii="Times New Roman" w:hAnsi="Times New Roman" w:cs="Times New Roman"/>
          <w:spacing w:val="1"/>
          <w:sz w:val="26"/>
          <w:szCs w:val="26"/>
        </w:rPr>
        <w:t xml:space="preserve"> </w:t>
      </w:r>
      <w:r w:rsidR="0079325F" w:rsidRPr="001618A9">
        <w:rPr>
          <w:rFonts w:ascii="Times New Roman" w:hAnsi="Times New Roman" w:cs="Times New Roman"/>
          <w:sz w:val="26"/>
          <w:szCs w:val="26"/>
        </w:rPr>
        <w:t>stay</w:t>
      </w:r>
      <w:r w:rsidR="008635CB" w:rsidRPr="001618A9">
        <w:rPr>
          <w:rFonts w:ascii="Times New Roman" w:hAnsi="Times New Roman" w:cs="Times New Roman"/>
          <w:sz w:val="26"/>
          <w:szCs w:val="26"/>
        </w:rPr>
        <w:t xml:space="preserve"> </w:t>
      </w:r>
      <w:r w:rsidR="0079325F" w:rsidRPr="001618A9">
        <w:rPr>
          <w:rFonts w:ascii="Times New Roman" w:hAnsi="Times New Roman" w:cs="Times New Roman"/>
          <w:spacing w:val="-5"/>
          <w:sz w:val="26"/>
          <w:szCs w:val="26"/>
        </w:rPr>
        <w:t>at</w:t>
      </w:r>
      <w:r w:rsidR="00F5259B" w:rsidRPr="001618A9">
        <w:rPr>
          <w:rFonts w:ascii="Times New Roman" w:hAnsi="Times New Roman" w:cs="Times New Roman"/>
          <w:spacing w:val="-5"/>
          <w:sz w:val="26"/>
          <w:szCs w:val="26"/>
        </w:rPr>
        <w:t xml:space="preserve"> </w:t>
      </w:r>
      <w:r w:rsidR="0079325F" w:rsidRPr="001618A9">
        <w:rPr>
          <w:rFonts w:ascii="Times New Roman" w:hAnsi="Times New Roman" w:cs="Times New Roman"/>
          <w:spacing w:val="1"/>
          <w:sz w:val="26"/>
          <w:szCs w:val="26"/>
        </w:rPr>
        <w:t>home.</w:t>
      </w:r>
    </w:p>
    <w:p w14:paraId="65CECEB8" w14:textId="77777777" w:rsidR="0067151B" w:rsidRPr="001618A9" w:rsidRDefault="0067151B" w:rsidP="00471AFC">
      <w:pPr>
        <w:pStyle w:val="Heading1"/>
        <w:numPr>
          <w:ilvl w:val="1"/>
          <w:numId w:val="26"/>
        </w:numPr>
        <w:spacing w:after="240"/>
        <w:rPr>
          <w:rFonts w:ascii="Times New Roman" w:hAnsi="Times New Roman" w:cs="Times New Roman"/>
          <w:b/>
          <w:bCs/>
          <w:color w:val="auto"/>
          <w:sz w:val="26"/>
          <w:szCs w:val="26"/>
          <w:lang w:val="en-GB"/>
        </w:rPr>
      </w:pPr>
      <w:bookmarkStart w:id="1" w:name="_Toc97840263"/>
      <w:r w:rsidRPr="001618A9">
        <w:rPr>
          <w:rFonts w:ascii="Times New Roman" w:hAnsi="Times New Roman" w:cs="Times New Roman"/>
          <w:b/>
          <w:bCs/>
          <w:color w:val="auto"/>
          <w:sz w:val="26"/>
          <w:szCs w:val="26"/>
          <w:lang w:val="en-GB"/>
        </w:rPr>
        <w:t>Project Objectives</w:t>
      </w:r>
      <w:bookmarkEnd w:id="1"/>
    </w:p>
    <w:p w14:paraId="65CECEB9" w14:textId="77777777" w:rsidR="0067151B" w:rsidRPr="001618A9" w:rsidRDefault="0067151B" w:rsidP="0067151B">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 Pro</w:t>
      </w:r>
      <w:r w:rsidR="00A91064" w:rsidRPr="001618A9">
        <w:rPr>
          <w:rFonts w:ascii="Times New Roman" w:hAnsi="Times New Roman" w:cs="Times New Roman"/>
          <w:sz w:val="26"/>
          <w:szCs w:val="26"/>
        </w:rPr>
        <w:t xml:space="preserve">ject </w:t>
      </w:r>
      <w:r w:rsidRPr="001618A9">
        <w:rPr>
          <w:rFonts w:ascii="Times New Roman" w:hAnsi="Times New Roman" w:cs="Times New Roman"/>
          <w:sz w:val="26"/>
          <w:szCs w:val="26"/>
        </w:rPr>
        <w:t xml:space="preserve">objectives would be achieved by supporting investments across three pillars as per the regional approach to the desert locust outbreak response. </w:t>
      </w:r>
    </w:p>
    <w:p w14:paraId="65CECEBA" w14:textId="77777777" w:rsidR="0067151B" w:rsidRPr="001618A9"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1618A9">
        <w:rPr>
          <w:rFonts w:ascii="Times New Roman" w:hAnsi="Times New Roman" w:cs="Times New Roman"/>
          <w:sz w:val="26"/>
          <w:szCs w:val="26"/>
        </w:rPr>
        <w:t>M</w:t>
      </w:r>
      <w:r w:rsidR="0067151B" w:rsidRPr="001618A9">
        <w:rPr>
          <w:rFonts w:ascii="Times New Roman" w:hAnsi="Times New Roman" w:cs="Times New Roman"/>
          <w:sz w:val="26"/>
          <w:szCs w:val="26"/>
        </w:rPr>
        <w:t>onitoring and controlling locust population growth and curbing the spread of swarms while mitigating the risks associated with control measures</w:t>
      </w:r>
      <w:r w:rsidRPr="001618A9">
        <w:rPr>
          <w:rFonts w:ascii="Times New Roman" w:hAnsi="Times New Roman" w:cs="Times New Roman"/>
          <w:sz w:val="26"/>
          <w:szCs w:val="26"/>
        </w:rPr>
        <w:t>.</w:t>
      </w:r>
    </w:p>
    <w:p w14:paraId="65CECEBB" w14:textId="77777777" w:rsidR="0067151B" w:rsidRPr="001618A9"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1618A9">
        <w:rPr>
          <w:rFonts w:ascii="Times New Roman" w:hAnsi="Times New Roman" w:cs="Times New Roman"/>
          <w:sz w:val="26"/>
          <w:szCs w:val="26"/>
        </w:rPr>
        <w:t>P</w:t>
      </w:r>
      <w:r w:rsidR="0067151B" w:rsidRPr="001618A9">
        <w:rPr>
          <w:rFonts w:ascii="Times New Roman" w:hAnsi="Times New Roman" w:cs="Times New Roman"/>
          <w:sz w:val="26"/>
          <w:szCs w:val="26"/>
        </w:rPr>
        <w:t>rotecting livelihoods of locust-affected households to prevent asset loss, and return them to productivity; and</w:t>
      </w:r>
    </w:p>
    <w:p w14:paraId="65CECEBC" w14:textId="77777777" w:rsidR="003254AB" w:rsidRPr="001618A9" w:rsidRDefault="00CF2AED" w:rsidP="00471AFC">
      <w:pPr>
        <w:pStyle w:val="ListParagraph"/>
        <w:numPr>
          <w:ilvl w:val="0"/>
          <w:numId w:val="13"/>
        </w:numPr>
        <w:spacing w:line="360" w:lineRule="auto"/>
        <w:jc w:val="both"/>
        <w:rPr>
          <w:rFonts w:ascii="Times New Roman" w:hAnsi="Times New Roman" w:cs="Times New Roman"/>
          <w:b/>
          <w:sz w:val="26"/>
          <w:szCs w:val="26"/>
          <w:lang w:val="en-GB"/>
        </w:rPr>
      </w:pPr>
      <w:r w:rsidRPr="001618A9">
        <w:rPr>
          <w:rFonts w:ascii="Times New Roman" w:hAnsi="Times New Roman" w:cs="Times New Roman"/>
          <w:sz w:val="26"/>
          <w:szCs w:val="26"/>
        </w:rPr>
        <w:t>P</w:t>
      </w:r>
      <w:r w:rsidR="003254AB" w:rsidRPr="001618A9">
        <w:rPr>
          <w:rFonts w:ascii="Times New Roman" w:hAnsi="Times New Roman" w:cs="Times New Roman"/>
          <w:sz w:val="26"/>
          <w:szCs w:val="26"/>
        </w:rPr>
        <w:t>reventing future locust upsurges by strengthening capacity for ex ante surveillance and control operations to facilitate early warning and early response.</w:t>
      </w:r>
    </w:p>
    <w:p w14:paraId="65CECEBD" w14:textId="77777777" w:rsidR="001C6C19" w:rsidRPr="001618A9" w:rsidRDefault="001C6C19" w:rsidP="00471AFC">
      <w:pPr>
        <w:pStyle w:val="Heading1"/>
        <w:numPr>
          <w:ilvl w:val="1"/>
          <w:numId w:val="26"/>
        </w:numPr>
        <w:spacing w:after="240"/>
        <w:rPr>
          <w:rFonts w:ascii="Times New Roman" w:hAnsi="Times New Roman" w:cs="Times New Roman"/>
          <w:b/>
          <w:bCs/>
          <w:color w:val="auto"/>
          <w:sz w:val="26"/>
          <w:szCs w:val="26"/>
          <w:lang w:val="en-GB"/>
        </w:rPr>
      </w:pPr>
      <w:bookmarkStart w:id="2" w:name="_Toc97840264"/>
      <w:r w:rsidRPr="001618A9">
        <w:rPr>
          <w:rFonts w:ascii="Times New Roman" w:hAnsi="Times New Roman" w:cs="Times New Roman"/>
          <w:b/>
          <w:bCs/>
          <w:color w:val="auto"/>
          <w:sz w:val="26"/>
          <w:szCs w:val="26"/>
          <w:lang w:val="en-GB"/>
        </w:rPr>
        <w:t>Project Components</w:t>
      </w:r>
      <w:bookmarkEnd w:id="2"/>
    </w:p>
    <w:p w14:paraId="65CECEBE" w14:textId="77777777" w:rsidR="001C6C19" w:rsidRPr="001618A9" w:rsidRDefault="001C6C19" w:rsidP="001C6C19">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Activities under the Ethiopian Desert Locust Response Project will be structured into four main components:</w:t>
      </w:r>
    </w:p>
    <w:p w14:paraId="65CECEBF" w14:textId="77777777" w:rsidR="001C6C19" w:rsidRPr="001618A9" w:rsidRDefault="001C6C19" w:rsidP="00471AFC">
      <w:pPr>
        <w:pStyle w:val="ListParagraph"/>
        <w:numPr>
          <w:ilvl w:val="0"/>
          <w:numId w:val="4"/>
        </w:numPr>
        <w:spacing w:line="360" w:lineRule="auto"/>
        <w:rPr>
          <w:rFonts w:ascii="Times New Roman" w:hAnsi="Times New Roman" w:cs="Times New Roman"/>
          <w:sz w:val="26"/>
          <w:szCs w:val="26"/>
        </w:rPr>
      </w:pPr>
      <w:r w:rsidRPr="001618A9">
        <w:rPr>
          <w:rFonts w:ascii="Times New Roman" w:hAnsi="Times New Roman" w:cs="Times New Roman"/>
          <w:sz w:val="26"/>
          <w:szCs w:val="26"/>
        </w:rPr>
        <w:t xml:space="preserve">Component 1: Locust monitoring and control </w:t>
      </w:r>
    </w:p>
    <w:p w14:paraId="65CECEC0" w14:textId="77777777" w:rsidR="001C6C19" w:rsidRPr="001618A9" w:rsidRDefault="001C6C19" w:rsidP="00471AFC">
      <w:pPr>
        <w:pStyle w:val="ListParagraph"/>
        <w:numPr>
          <w:ilvl w:val="0"/>
          <w:numId w:val="4"/>
        </w:numPr>
        <w:spacing w:line="360"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Component 2: Livelihood protection and restoration. </w:t>
      </w:r>
    </w:p>
    <w:p w14:paraId="65CECEC1" w14:textId="77777777" w:rsidR="003254AB" w:rsidRPr="001618A9" w:rsidRDefault="001C6C19" w:rsidP="00471AFC">
      <w:pPr>
        <w:pStyle w:val="ListParagraph"/>
        <w:numPr>
          <w:ilvl w:val="0"/>
          <w:numId w:val="4"/>
        </w:numPr>
        <w:spacing w:line="360" w:lineRule="auto"/>
        <w:rPr>
          <w:rFonts w:ascii="Times New Roman" w:hAnsi="Times New Roman" w:cs="Times New Roman"/>
          <w:sz w:val="26"/>
          <w:szCs w:val="26"/>
        </w:rPr>
      </w:pPr>
      <w:r w:rsidRPr="001618A9">
        <w:rPr>
          <w:rFonts w:ascii="Times New Roman" w:hAnsi="Times New Roman" w:cs="Times New Roman"/>
          <w:sz w:val="26"/>
          <w:szCs w:val="26"/>
        </w:rPr>
        <w:t>Component 3: Strengthening Early Warning Systems an</w:t>
      </w:r>
      <w:r w:rsidR="003254AB" w:rsidRPr="001618A9">
        <w:rPr>
          <w:rFonts w:ascii="Times New Roman" w:hAnsi="Times New Roman" w:cs="Times New Roman"/>
          <w:sz w:val="26"/>
          <w:szCs w:val="26"/>
        </w:rPr>
        <w:t>d Preparedness Component</w:t>
      </w:r>
    </w:p>
    <w:p w14:paraId="65CECEC2" w14:textId="77777777" w:rsidR="00D039DF" w:rsidRPr="001618A9" w:rsidRDefault="001C6C19" w:rsidP="00471AFC">
      <w:pPr>
        <w:pStyle w:val="ListParagraph"/>
        <w:numPr>
          <w:ilvl w:val="0"/>
          <w:numId w:val="4"/>
        </w:numPr>
        <w:spacing w:line="360" w:lineRule="auto"/>
        <w:rPr>
          <w:rFonts w:ascii="Times New Roman" w:hAnsi="Times New Roman" w:cs="Times New Roman"/>
          <w:sz w:val="26"/>
          <w:szCs w:val="26"/>
        </w:rPr>
      </w:pPr>
      <w:r w:rsidRPr="001618A9">
        <w:rPr>
          <w:rFonts w:ascii="Times New Roman" w:hAnsi="Times New Roman" w:cs="Times New Roman"/>
          <w:sz w:val="26"/>
          <w:szCs w:val="26"/>
        </w:rPr>
        <w:t xml:space="preserve">Component 4: Project Management </w:t>
      </w:r>
    </w:p>
    <w:p w14:paraId="65CECEC3" w14:textId="77777777" w:rsidR="00D039DF" w:rsidRPr="001618A9" w:rsidRDefault="00D039DF">
      <w:pPr>
        <w:rPr>
          <w:rFonts w:ascii="Times New Roman" w:hAnsi="Times New Roman" w:cs="Times New Roman"/>
          <w:b/>
          <w:sz w:val="26"/>
          <w:szCs w:val="26"/>
        </w:rPr>
      </w:pPr>
      <w:r w:rsidRPr="001618A9">
        <w:rPr>
          <w:rFonts w:ascii="Times New Roman" w:hAnsi="Times New Roman" w:cs="Times New Roman"/>
          <w:b/>
          <w:sz w:val="26"/>
          <w:szCs w:val="26"/>
        </w:rPr>
        <w:br w:type="page"/>
      </w:r>
    </w:p>
    <w:p w14:paraId="65CECEC4" w14:textId="77777777" w:rsidR="003254AB" w:rsidRPr="001618A9" w:rsidRDefault="003254AB" w:rsidP="00D039DF">
      <w:pPr>
        <w:spacing w:line="360" w:lineRule="auto"/>
        <w:rPr>
          <w:rFonts w:ascii="Times New Roman" w:hAnsi="Times New Roman" w:cs="Times New Roman"/>
          <w:sz w:val="26"/>
          <w:szCs w:val="26"/>
        </w:rPr>
      </w:pPr>
      <w:r w:rsidRPr="001618A9">
        <w:rPr>
          <w:rFonts w:ascii="Times New Roman" w:hAnsi="Times New Roman" w:cs="Times New Roman"/>
          <w:b/>
          <w:sz w:val="26"/>
          <w:szCs w:val="26"/>
        </w:rPr>
        <w:lastRenderedPageBreak/>
        <w:t xml:space="preserve">Table 1: </w:t>
      </w:r>
      <w:r w:rsidR="00D039DF" w:rsidRPr="001618A9">
        <w:rPr>
          <w:rFonts w:ascii="Times New Roman" w:hAnsi="Times New Roman" w:cs="Times New Roman"/>
          <w:b/>
          <w:sz w:val="26"/>
          <w:szCs w:val="26"/>
        </w:rPr>
        <w:t xml:space="preserve">Project </w:t>
      </w:r>
      <w:r w:rsidRPr="001618A9">
        <w:rPr>
          <w:rFonts w:ascii="Times New Roman" w:hAnsi="Times New Roman" w:cs="Times New Roman"/>
          <w:b/>
          <w:sz w:val="26"/>
          <w:szCs w:val="26"/>
        </w:rPr>
        <w:t xml:space="preserve">Components </w:t>
      </w:r>
      <w:r w:rsidR="00D039DF" w:rsidRPr="001618A9">
        <w:rPr>
          <w:rFonts w:ascii="Times New Roman" w:hAnsi="Times New Roman" w:cs="Times New Roman"/>
          <w:b/>
          <w:sz w:val="26"/>
          <w:szCs w:val="26"/>
        </w:rPr>
        <w:t>and Activities</w:t>
      </w:r>
    </w:p>
    <w:tbl>
      <w:tblPr>
        <w:tblStyle w:val="TableGrid"/>
        <w:tblW w:w="10647" w:type="dxa"/>
        <w:tblInd w:w="-459" w:type="dxa"/>
        <w:tblLook w:val="04A0" w:firstRow="1" w:lastRow="0" w:firstColumn="1" w:lastColumn="0" w:noHBand="0" w:noVBand="1"/>
      </w:tblPr>
      <w:tblGrid>
        <w:gridCol w:w="2127"/>
        <w:gridCol w:w="1050"/>
        <w:gridCol w:w="90"/>
        <w:gridCol w:w="7380"/>
      </w:tblGrid>
      <w:tr w:rsidR="001618A9" w:rsidRPr="001618A9" w14:paraId="65CECEC7" w14:textId="77777777" w:rsidTr="00BC7C23">
        <w:tc>
          <w:tcPr>
            <w:tcW w:w="2127" w:type="dxa"/>
          </w:tcPr>
          <w:p w14:paraId="65CECEC5" w14:textId="77777777" w:rsidR="00C020F7" w:rsidRPr="001618A9" w:rsidRDefault="00C020F7" w:rsidP="00A11177">
            <w:pPr>
              <w:spacing w:line="360" w:lineRule="auto"/>
              <w:jc w:val="both"/>
              <w:rPr>
                <w:rFonts w:ascii="Times New Roman" w:hAnsi="Times New Roman" w:cs="Times New Roman"/>
                <w:b/>
                <w:spacing w:val="1"/>
                <w:sz w:val="26"/>
                <w:szCs w:val="26"/>
              </w:rPr>
            </w:pPr>
            <w:r w:rsidRPr="001618A9">
              <w:rPr>
                <w:rFonts w:ascii="Times New Roman" w:hAnsi="Times New Roman" w:cs="Times New Roman"/>
                <w:b/>
                <w:sz w:val="26"/>
                <w:szCs w:val="26"/>
              </w:rPr>
              <w:t>Component</w:t>
            </w:r>
          </w:p>
        </w:tc>
        <w:tc>
          <w:tcPr>
            <w:tcW w:w="8520" w:type="dxa"/>
            <w:gridSpan w:val="3"/>
          </w:tcPr>
          <w:p w14:paraId="65CECEC6" w14:textId="77777777" w:rsidR="00C020F7" w:rsidRPr="001618A9" w:rsidRDefault="00C020F7" w:rsidP="00A11177">
            <w:pPr>
              <w:spacing w:line="360" w:lineRule="auto"/>
              <w:jc w:val="both"/>
              <w:rPr>
                <w:rFonts w:ascii="Times New Roman" w:hAnsi="Times New Roman" w:cs="Times New Roman"/>
                <w:b/>
                <w:spacing w:val="1"/>
                <w:sz w:val="26"/>
                <w:szCs w:val="26"/>
              </w:rPr>
            </w:pPr>
            <w:r w:rsidRPr="001618A9">
              <w:rPr>
                <w:rFonts w:ascii="Times New Roman" w:hAnsi="Times New Roman" w:cs="Times New Roman"/>
                <w:b/>
                <w:sz w:val="26"/>
                <w:szCs w:val="26"/>
              </w:rPr>
              <w:t>Key Activities</w:t>
            </w:r>
          </w:p>
        </w:tc>
      </w:tr>
      <w:tr w:rsidR="001618A9" w:rsidRPr="001618A9" w14:paraId="65CECECB" w14:textId="77777777" w:rsidTr="00BC7C23">
        <w:tc>
          <w:tcPr>
            <w:tcW w:w="10647" w:type="dxa"/>
            <w:gridSpan w:val="4"/>
          </w:tcPr>
          <w:p w14:paraId="65CECEC8" w14:textId="33EFD112" w:rsidR="00C020F7" w:rsidRPr="001618A9" w:rsidRDefault="00C020F7" w:rsidP="00C020F7">
            <w:pPr>
              <w:spacing w:after="200" w:line="360" w:lineRule="auto"/>
              <w:jc w:val="both"/>
              <w:rPr>
                <w:rFonts w:ascii="Times New Roman" w:hAnsi="Times New Roman" w:cs="Times New Roman"/>
                <w:b/>
                <w:sz w:val="26"/>
                <w:szCs w:val="26"/>
              </w:rPr>
            </w:pPr>
            <w:r w:rsidRPr="001618A9">
              <w:rPr>
                <w:rFonts w:ascii="Times New Roman" w:hAnsi="Times New Roman" w:cs="Times New Roman"/>
                <w:b/>
                <w:sz w:val="26"/>
                <w:szCs w:val="26"/>
              </w:rPr>
              <w:t>Component 1</w:t>
            </w:r>
            <w:r w:rsidR="00F5259B" w:rsidRPr="001618A9">
              <w:rPr>
                <w:rFonts w:ascii="Times New Roman" w:hAnsi="Times New Roman" w:cs="Times New Roman"/>
                <w:b/>
                <w:sz w:val="26"/>
                <w:szCs w:val="26"/>
              </w:rPr>
              <w:t>:</w:t>
            </w:r>
            <w:r w:rsidRPr="001618A9">
              <w:rPr>
                <w:rFonts w:ascii="Times New Roman" w:hAnsi="Times New Roman" w:cs="Times New Roman"/>
                <w:b/>
                <w:sz w:val="26"/>
                <w:szCs w:val="26"/>
              </w:rPr>
              <w:t xml:space="preserve"> Locust Monitoring and Control (USD </w:t>
            </w:r>
            <w:r w:rsidR="00B46C92" w:rsidRPr="001618A9">
              <w:rPr>
                <w:rFonts w:ascii="Times New Roman" w:hAnsi="Times New Roman" w:cs="Times New Roman"/>
                <w:b/>
                <w:sz w:val="26"/>
                <w:szCs w:val="26"/>
              </w:rPr>
              <w:t>13,929,914.38</w:t>
            </w:r>
            <w:r w:rsidRPr="001618A9">
              <w:rPr>
                <w:rFonts w:ascii="Times New Roman" w:hAnsi="Times New Roman" w:cs="Times New Roman"/>
                <w:b/>
                <w:sz w:val="26"/>
                <w:szCs w:val="26"/>
              </w:rPr>
              <w:t xml:space="preserve"> Adopting two pronged approaches for locust monitoring and control</w:t>
            </w:r>
            <w:r w:rsidR="00270A50" w:rsidRPr="001618A9">
              <w:rPr>
                <w:rFonts w:ascii="Times New Roman" w:hAnsi="Times New Roman" w:cs="Times New Roman"/>
                <w:b/>
                <w:sz w:val="26"/>
                <w:szCs w:val="26"/>
              </w:rPr>
              <w:t>.</w:t>
            </w:r>
          </w:p>
          <w:p w14:paraId="65CECEC9" w14:textId="77777777" w:rsidR="00C020F7" w:rsidRPr="001618A9" w:rsidRDefault="00F11029" w:rsidP="00471AFC">
            <w:pPr>
              <w:pStyle w:val="ListParagraph"/>
              <w:numPr>
                <w:ilvl w:val="0"/>
                <w:numId w:val="5"/>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D</w:t>
            </w:r>
            <w:r w:rsidR="00C020F7" w:rsidRPr="001618A9">
              <w:rPr>
                <w:rFonts w:ascii="Times New Roman" w:hAnsi="Times New Roman" w:cs="Times New Roman"/>
                <w:sz w:val="26"/>
                <w:szCs w:val="26"/>
              </w:rPr>
              <w:t>irect support to improving surveillance and assessment of locusts’ situation, habitat conditions and geographic exposure as well as targeted aerial and ground spraying; and,</w:t>
            </w:r>
          </w:p>
          <w:p w14:paraId="65CECECA" w14:textId="77777777" w:rsidR="00C020F7" w:rsidRPr="001618A9" w:rsidRDefault="00F11029" w:rsidP="00471AFC">
            <w:pPr>
              <w:pStyle w:val="ListParagraph"/>
              <w:numPr>
                <w:ilvl w:val="0"/>
                <w:numId w:val="5"/>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C</w:t>
            </w:r>
            <w:r w:rsidR="00C020F7" w:rsidRPr="001618A9">
              <w:rPr>
                <w:rFonts w:ascii="Times New Roman" w:hAnsi="Times New Roman" w:cs="Times New Roman"/>
                <w:sz w:val="26"/>
                <w:szCs w:val="26"/>
              </w:rPr>
              <w:t>apacity building for relevant national institutions and communities prone to locust breeding and invasion.</w:t>
            </w:r>
          </w:p>
        </w:tc>
      </w:tr>
      <w:tr w:rsidR="001618A9" w:rsidRPr="001618A9" w14:paraId="65CECED2" w14:textId="77777777" w:rsidTr="001618A9">
        <w:tc>
          <w:tcPr>
            <w:tcW w:w="3177" w:type="dxa"/>
            <w:gridSpan w:val="2"/>
          </w:tcPr>
          <w:p w14:paraId="65CECECC" w14:textId="77777777" w:rsidR="00C020F7" w:rsidRPr="001618A9" w:rsidRDefault="00C020F7" w:rsidP="001618A9">
            <w:pPr>
              <w:spacing w:line="360" w:lineRule="auto"/>
              <w:rPr>
                <w:rFonts w:ascii="Times New Roman" w:hAnsi="Times New Roman" w:cs="Times New Roman"/>
                <w:b/>
                <w:spacing w:val="1"/>
                <w:sz w:val="26"/>
                <w:szCs w:val="26"/>
              </w:rPr>
            </w:pPr>
            <w:r w:rsidRPr="001618A9">
              <w:rPr>
                <w:rFonts w:ascii="Times New Roman" w:hAnsi="Times New Roman" w:cs="Times New Roman"/>
                <w:b/>
                <w:sz w:val="26"/>
                <w:szCs w:val="26"/>
              </w:rPr>
              <w:t xml:space="preserve">Sub-component </w:t>
            </w:r>
            <w:r w:rsidR="00F5259B" w:rsidRPr="001618A9">
              <w:rPr>
                <w:rFonts w:ascii="Times New Roman" w:hAnsi="Times New Roman" w:cs="Times New Roman"/>
                <w:b/>
                <w:sz w:val="26"/>
                <w:szCs w:val="26"/>
              </w:rPr>
              <w:t>-</w:t>
            </w:r>
            <w:r w:rsidRPr="001618A9">
              <w:rPr>
                <w:rFonts w:ascii="Times New Roman" w:hAnsi="Times New Roman" w:cs="Times New Roman"/>
                <w:b/>
                <w:sz w:val="26"/>
                <w:szCs w:val="26"/>
              </w:rPr>
              <w:t>1.1</w:t>
            </w:r>
            <w:r w:rsidR="00F5259B" w:rsidRPr="001618A9">
              <w:rPr>
                <w:rFonts w:ascii="Times New Roman" w:hAnsi="Times New Roman" w:cs="Times New Roman"/>
                <w:b/>
                <w:sz w:val="26"/>
                <w:szCs w:val="26"/>
              </w:rPr>
              <w:t>:</w:t>
            </w:r>
            <w:r w:rsidRPr="001618A9">
              <w:rPr>
                <w:rFonts w:ascii="Times New Roman" w:hAnsi="Times New Roman" w:cs="Times New Roman"/>
                <w:b/>
                <w:sz w:val="26"/>
                <w:szCs w:val="26"/>
              </w:rPr>
              <w:t xml:space="preserve"> Continuous Surveillance</w:t>
            </w:r>
          </w:p>
        </w:tc>
        <w:tc>
          <w:tcPr>
            <w:tcW w:w="7470" w:type="dxa"/>
            <w:gridSpan w:val="2"/>
          </w:tcPr>
          <w:p w14:paraId="65CECECD" w14:textId="1AAFBEC2" w:rsidR="00C020F7" w:rsidRPr="001618A9" w:rsidRDefault="00C020F7" w:rsidP="00A11177">
            <w:pPr>
              <w:spacing w:after="200" w:line="360" w:lineRule="auto"/>
              <w:jc w:val="both"/>
              <w:rPr>
                <w:rFonts w:ascii="Times New Roman" w:hAnsi="Times New Roman" w:cs="Times New Roman"/>
                <w:b/>
                <w:sz w:val="26"/>
                <w:szCs w:val="26"/>
              </w:rPr>
            </w:pPr>
            <w:r w:rsidRPr="001618A9">
              <w:rPr>
                <w:rFonts w:ascii="Times New Roman" w:hAnsi="Times New Roman" w:cs="Times New Roman"/>
                <w:b/>
                <w:sz w:val="26"/>
                <w:szCs w:val="26"/>
              </w:rPr>
              <w:t>To inform effective control operations and identification of affected and at</w:t>
            </w:r>
            <w:r w:rsidR="00E71D5F" w:rsidRPr="001618A9">
              <w:rPr>
                <w:rFonts w:ascii="Times New Roman" w:hAnsi="Times New Roman" w:cs="Times New Roman"/>
                <w:b/>
                <w:sz w:val="26"/>
                <w:szCs w:val="26"/>
              </w:rPr>
              <w:t>-</w:t>
            </w:r>
            <w:r w:rsidRPr="001618A9">
              <w:rPr>
                <w:rFonts w:ascii="Times New Roman" w:hAnsi="Times New Roman" w:cs="Times New Roman"/>
                <w:b/>
                <w:sz w:val="26"/>
                <w:szCs w:val="26"/>
              </w:rPr>
              <w:t xml:space="preserve">risk communities for assistance under Component 2 including: the following key activities. </w:t>
            </w:r>
          </w:p>
          <w:p w14:paraId="65CECECE" w14:textId="77777777" w:rsidR="00C020F7" w:rsidRPr="001618A9"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Finance procurement of equipment and operational costs to deploy expert teams and drones for the collection of data at strategic locations</w:t>
            </w:r>
            <w:r w:rsidR="00CF2AED" w:rsidRPr="001618A9">
              <w:rPr>
                <w:rFonts w:ascii="Times New Roman" w:hAnsi="Times New Roman" w:cs="Times New Roman"/>
                <w:sz w:val="26"/>
                <w:szCs w:val="26"/>
              </w:rPr>
              <w:t>.</w:t>
            </w:r>
          </w:p>
          <w:p w14:paraId="65CECECF" w14:textId="77777777" w:rsidR="00C020F7" w:rsidRPr="001618A9"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Reporting occurrences and possible occurrences of </w:t>
            </w:r>
            <w:r w:rsidR="00CF2AED" w:rsidRPr="001618A9">
              <w:rPr>
                <w:rFonts w:ascii="Times New Roman" w:hAnsi="Times New Roman" w:cs="Times New Roman"/>
                <w:sz w:val="26"/>
                <w:szCs w:val="26"/>
              </w:rPr>
              <w:t>outbreaks and</w:t>
            </w:r>
            <w:r w:rsidRPr="001618A9">
              <w:rPr>
                <w:rFonts w:ascii="Times New Roman" w:hAnsi="Times New Roman" w:cs="Times New Roman"/>
                <w:sz w:val="26"/>
                <w:szCs w:val="26"/>
              </w:rPr>
              <w:t xml:space="preserve"> assessing geographic exposure to locusts</w:t>
            </w:r>
            <w:r w:rsidR="00CF2AED" w:rsidRPr="001618A9">
              <w:rPr>
                <w:rFonts w:ascii="Times New Roman" w:hAnsi="Times New Roman" w:cs="Times New Roman"/>
                <w:sz w:val="26"/>
                <w:szCs w:val="26"/>
              </w:rPr>
              <w:t>.</w:t>
            </w:r>
          </w:p>
          <w:p w14:paraId="65CECED0" w14:textId="77777777" w:rsidR="00C020F7" w:rsidRPr="001618A9"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Support to community-based monitoring and forecasting in both pastoralist and farming communities prone to locust breeding and invasion</w:t>
            </w:r>
            <w:r w:rsidR="00CF2AED" w:rsidRPr="001618A9">
              <w:rPr>
                <w:rFonts w:ascii="Times New Roman" w:hAnsi="Times New Roman" w:cs="Times New Roman"/>
                <w:sz w:val="26"/>
                <w:szCs w:val="26"/>
              </w:rPr>
              <w:t>.</w:t>
            </w:r>
          </w:p>
          <w:p w14:paraId="65CECED1" w14:textId="77777777" w:rsidR="00C020F7" w:rsidRPr="001618A9" w:rsidRDefault="00C020F7" w:rsidP="00471AFC">
            <w:pPr>
              <w:pStyle w:val="ListParagraph"/>
              <w:numPr>
                <w:ilvl w:val="0"/>
                <w:numId w:val="6"/>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Provision of training of scouts and sensitization campaigns for community/village leaders.</w:t>
            </w:r>
          </w:p>
        </w:tc>
      </w:tr>
      <w:tr w:rsidR="001618A9" w:rsidRPr="001618A9" w14:paraId="65CECED9" w14:textId="77777777" w:rsidTr="001618A9">
        <w:tc>
          <w:tcPr>
            <w:tcW w:w="3177" w:type="dxa"/>
            <w:gridSpan w:val="2"/>
          </w:tcPr>
          <w:p w14:paraId="65CECED3" w14:textId="12346753" w:rsidR="00C020F7" w:rsidRPr="001618A9" w:rsidRDefault="00C020F7" w:rsidP="001618A9">
            <w:pPr>
              <w:spacing w:line="360" w:lineRule="auto"/>
              <w:ind w:right="12"/>
              <w:rPr>
                <w:rFonts w:ascii="Times New Roman" w:hAnsi="Times New Roman" w:cs="Times New Roman"/>
                <w:b/>
                <w:spacing w:val="1"/>
                <w:sz w:val="26"/>
                <w:szCs w:val="26"/>
              </w:rPr>
            </w:pPr>
            <w:r w:rsidRPr="001618A9">
              <w:rPr>
                <w:rFonts w:ascii="Times New Roman" w:hAnsi="Times New Roman" w:cs="Times New Roman"/>
                <w:b/>
                <w:sz w:val="26"/>
                <w:szCs w:val="26"/>
              </w:rPr>
              <w:t>Sub-component</w:t>
            </w:r>
            <w:r w:rsidR="00F5259B" w:rsidRPr="001618A9">
              <w:rPr>
                <w:rFonts w:ascii="Times New Roman" w:hAnsi="Times New Roman" w:cs="Times New Roman"/>
                <w:b/>
                <w:sz w:val="26"/>
                <w:szCs w:val="26"/>
              </w:rPr>
              <w:t>-</w:t>
            </w:r>
            <w:r w:rsidRPr="001618A9">
              <w:rPr>
                <w:rFonts w:ascii="Times New Roman" w:hAnsi="Times New Roman" w:cs="Times New Roman"/>
                <w:b/>
                <w:sz w:val="26"/>
                <w:szCs w:val="26"/>
              </w:rPr>
              <w:t>1.2</w:t>
            </w:r>
            <w:r w:rsidR="00F5259B" w:rsidRPr="001618A9">
              <w:rPr>
                <w:rFonts w:ascii="Times New Roman" w:hAnsi="Times New Roman" w:cs="Times New Roman"/>
                <w:b/>
                <w:sz w:val="26"/>
                <w:szCs w:val="26"/>
              </w:rPr>
              <w:t>:</w:t>
            </w:r>
            <w:r w:rsidRPr="001618A9">
              <w:rPr>
                <w:rFonts w:ascii="Times New Roman" w:hAnsi="Times New Roman" w:cs="Times New Roman"/>
                <w:b/>
                <w:sz w:val="26"/>
                <w:szCs w:val="26"/>
              </w:rPr>
              <w:t xml:space="preserve"> Control Measures </w:t>
            </w:r>
          </w:p>
        </w:tc>
        <w:tc>
          <w:tcPr>
            <w:tcW w:w="7470" w:type="dxa"/>
            <w:gridSpan w:val="2"/>
          </w:tcPr>
          <w:p w14:paraId="65CECED4" w14:textId="77777777" w:rsidR="00C020F7" w:rsidRPr="001618A9" w:rsidRDefault="00CF2AED" w:rsidP="00A11177">
            <w:pPr>
              <w:spacing w:after="200" w:line="360" w:lineRule="auto"/>
              <w:jc w:val="both"/>
              <w:rPr>
                <w:rFonts w:ascii="Times New Roman" w:hAnsi="Times New Roman" w:cs="Times New Roman"/>
                <w:b/>
                <w:sz w:val="26"/>
                <w:szCs w:val="26"/>
              </w:rPr>
            </w:pPr>
            <w:r w:rsidRPr="001618A9">
              <w:rPr>
                <w:rFonts w:ascii="Times New Roman" w:hAnsi="Times New Roman" w:cs="Times New Roman"/>
                <w:b/>
                <w:sz w:val="26"/>
                <w:szCs w:val="26"/>
              </w:rPr>
              <w:t>R</w:t>
            </w:r>
            <w:r w:rsidR="00C020F7" w:rsidRPr="001618A9">
              <w:rPr>
                <w:rFonts w:ascii="Times New Roman" w:hAnsi="Times New Roman" w:cs="Times New Roman"/>
                <w:b/>
                <w:sz w:val="26"/>
                <w:szCs w:val="26"/>
              </w:rPr>
              <w:t xml:space="preserve">educe locust populations and prevent their spread to new areas through targeted ground and aerial control operations including the following key activities </w:t>
            </w:r>
          </w:p>
          <w:p w14:paraId="65CECED5" w14:textId="77777777" w:rsidR="00C020F7" w:rsidRPr="001618A9"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P</w:t>
            </w:r>
            <w:r w:rsidR="00C020F7" w:rsidRPr="001618A9">
              <w:rPr>
                <w:rFonts w:ascii="Times New Roman" w:hAnsi="Times New Roman" w:cs="Times New Roman"/>
                <w:sz w:val="26"/>
                <w:szCs w:val="26"/>
              </w:rPr>
              <w:t>rocurement/rental of equipment (sprayers, vehicles, drones, aircrafts)</w:t>
            </w:r>
            <w:r w:rsidRPr="001618A9">
              <w:rPr>
                <w:rFonts w:ascii="Times New Roman" w:hAnsi="Times New Roman" w:cs="Times New Roman"/>
                <w:sz w:val="26"/>
                <w:szCs w:val="26"/>
              </w:rPr>
              <w:t>.</w:t>
            </w:r>
          </w:p>
          <w:p w14:paraId="65CECED6" w14:textId="77777777" w:rsidR="00C020F7" w:rsidRPr="001618A9"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S</w:t>
            </w:r>
            <w:r w:rsidR="00C020F7" w:rsidRPr="001618A9">
              <w:rPr>
                <w:rFonts w:ascii="Times New Roman" w:hAnsi="Times New Roman" w:cs="Times New Roman"/>
                <w:sz w:val="26"/>
                <w:szCs w:val="26"/>
              </w:rPr>
              <w:t>upport to field operations (aerial and ground operations)</w:t>
            </w:r>
            <w:r w:rsidRPr="001618A9">
              <w:rPr>
                <w:rFonts w:ascii="Times New Roman" w:hAnsi="Times New Roman" w:cs="Times New Roman"/>
                <w:sz w:val="26"/>
                <w:szCs w:val="26"/>
              </w:rPr>
              <w:t>.</w:t>
            </w:r>
          </w:p>
          <w:p w14:paraId="65CECED7" w14:textId="77777777" w:rsidR="00C020F7" w:rsidRPr="001618A9"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I</w:t>
            </w:r>
            <w:r w:rsidR="00C020F7" w:rsidRPr="001618A9">
              <w:rPr>
                <w:rFonts w:ascii="Times New Roman" w:hAnsi="Times New Roman" w:cs="Times New Roman"/>
                <w:sz w:val="26"/>
                <w:szCs w:val="26"/>
              </w:rPr>
              <w:t xml:space="preserve">nput for field operations will be provided to the MoA through FAO. </w:t>
            </w:r>
          </w:p>
          <w:p w14:paraId="65CECED8" w14:textId="77777777" w:rsidR="00C020F7" w:rsidRPr="001618A9" w:rsidRDefault="005158C5" w:rsidP="00471AFC">
            <w:pPr>
              <w:pStyle w:val="ListParagraph"/>
              <w:numPr>
                <w:ilvl w:val="0"/>
                <w:numId w:val="7"/>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A</w:t>
            </w:r>
            <w:r w:rsidR="00C020F7" w:rsidRPr="001618A9">
              <w:rPr>
                <w:rFonts w:ascii="Times New Roman" w:hAnsi="Times New Roman" w:cs="Times New Roman"/>
                <w:sz w:val="26"/>
                <w:szCs w:val="26"/>
              </w:rPr>
              <w:t>wareness raising and training for farmers, scouts, experts</w:t>
            </w:r>
            <w:r w:rsidR="00CF2AED" w:rsidRPr="001618A9">
              <w:rPr>
                <w:rFonts w:ascii="Times New Roman" w:hAnsi="Times New Roman" w:cs="Times New Roman"/>
                <w:sz w:val="26"/>
                <w:szCs w:val="26"/>
              </w:rPr>
              <w:t>,</w:t>
            </w:r>
            <w:r w:rsidR="00C020F7" w:rsidRPr="001618A9">
              <w:rPr>
                <w:rFonts w:ascii="Times New Roman" w:hAnsi="Times New Roman" w:cs="Times New Roman"/>
                <w:sz w:val="26"/>
                <w:szCs w:val="26"/>
              </w:rPr>
              <w:t xml:space="preserve"> and officials at different levels (including training on pesticide management and control) will be provided.</w:t>
            </w:r>
          </w:p>
        </w:tc>
      </w:tr>
      <w:tr w:rsidR="001618A9" w:rsidRPr="001618A9" w14:paraId="65CECEE0" w14:textId="77777777" w:rsidTr="001618A9">
        <w:tc>
          <w:tcPr>
            <w:tcW w:w="3177" w:type="dxa"/>
            <w:gridSpan w:val="2"/>
          </w:tcPr>
          <w:p w14:paraId="65CECEDA" w14:textId="77777777" w:rsidR="00C020F7" w:rsidRPr="001618A9" w:rsidRDefault="00C020F7" w:rsidP="001618A9">
            <w:pPr>
              <w:spacing w:line="360" w:lineRule="auto"/>
              <w:rPr>
                <w:rFonts w:ascii="Times New Roman" w:hAnsi="Times New Roman" w:cs="Times New Roman"/>
                <w:b/>
                <w:spacing w:val="1"/>
                <w:sz w:val="26"/>
                <w:szCs w:val="26"/>
              </w:rPr>
            </w:pPr>
            <w:r w:rsidRPr="001618A9">
              <w:rPr>
                <w:rFonts w:ascii="Times New Roman" w:hAnsi="Times New Roman" w:cs="Times New Roman"/>
                <w:b/>
                <w:sz w:val="26"/>
                <w:szCs w:val="26"/>
              </w:rPr>
              <w:lastRenderedPageBreak/>
              <w:t>Sub-component 1.3 Risk reduction and management</w:t>
            </w:r>
          </w:p>
        </w:tc>
        <w:tc>
          <w:tcPr>
            <w:tcW w:w="7470" w:type="dxa"/>
            <w:gridSpan w:val="2"/>
          </w:tcPr>
          <w:p w14:paraId="65CECEDB" w14:textId="77777777" w:rsidR="00C020F7" w:rsidRPr="001618A9" w:rsidRDefault="00CF2AED" w:rsidP="005C5966">
            <w:pPr>
              <w:spacing w:after="200" w:line="276" w:lineRule="auto"/>
              <w:jc w:val="both"/>
              <w:rPr>
                <w:rFonts w:ascii="Times New Roman" w:hAnsi="Times New Roman" w:cs="Times New Roman"/>
                <w:b/>
                <w:sz w:val="26"/>
                <w:szCs w:val="26"/>
              </w:rPr>
            </w:pPr>
            <w:r w:rsidRPr="001618A9">
              <w:rPr>
                <w:rFonts w:ascii="Times New Roman" w:hAnsi="Times New Roman" w:cs="Times New Roman"/>
                <w:b/>
                <w:sz w:val="26"/>
                <w:szCs w:val="26"/>
              </w:rPr>
              <w:t>M</w:t>
            </w:r>
            <w:r w:rsidR="00C020F7" w:rsidRPr="001618A9">
              <w:rPr>
                <w:rFonts w:ascii="Times New Roman" w:hAnsi="Times New Roman" w:cs="Times New Roman"/>
                <w:b/>
                <w:sz w:val="26"/>
                <w:szCs w:val="26"/>
              </w:rPr>
              <w:t xml:space="preserve">onitor and assess environmental and human health risks associated with locust control and implement health, environmental and safety measures to reduce risks to an acceptable minimum including the following key activities. </w:t>
            </w:r>
          </w:p>
          <w:p w14:paraId="65CECEDC" w14:textId="77777777" w:rsidR="00C020F7" w:rsidRPr="001618A9" w:rsidRDefault="00C020F7" w:rsidP="00471AFC">
            <w:pPr>
              <w:pStyle w:val="ListParagraph"/>
              <w:numPr>
                <w:ilvl w:val="0"/>
                <w:numId w:val="8"/>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A detailed pest management plan (PMP) will be developed and closely monitored as part of the Project Implementation Manual (PIM) to mitigate any environmental impacts of chemical and pesticide use. Activities would include: </w:t>
            </w:r>
          </w:p>
          <w:p w14:paraId="65CECEDD" w14:textId="77777777" w:rsidR="00C020F7" w:rsidRPr="001618A9" w:rsidRDefault="00966AB8" w:rsidP="00471AFC">
            <w:pPr>
              <w:pStyle w:val="ListParagraph"/>
              <w:numPr>
                <w:ilvl w:val="0"/>
                <w:numId w:val="8"/>
              </w:numPr>
              <w:spacing w:after="200" w:line="276" w:lineRule="auto"/>
              <w:ind w:left="317"/>
              <w:jc w:val="both"/>
              <w:rPr>
                <w:rFonts w:ascii="Times New Roman" w:hAnsi="Times New Roman" w:cs="Times New Roman"/>
                <w:spacing w:val="1"/>
                <w:sz w:val="26"/>
                <w:szCs w:val="26"/>
              </w:rPr>
            </w:pPr>
            <w:r w:rsidRPr="001618A9">
              <w:rPr>
                <w:rFonts w:ascii="Times New Roman" w:hAnsi="Times New Roman" w:cs="Times New Roman"/>
                <w:sz w:val="26"/>
                <w:szCs w:val="26"/>
              </w:rPr>
              <w:t>T</w:t>
            </w:r>
            <w:r w:rsidR="00C020F7" w:rsidRPr="001618A9">
              <w:rPr>
                <w:rFonts w:ascii="Times New Roman" w:hAnsi="Times New Roman" w:cs="Times New Roman"/>
                <w:sz w:val="26"/>
                <w:szCs w:val="26"/>
              </w:rPr>
              <w:t xml:space="preserve">esting of human health and soil and water for contamination from use of insecticides, </w:t>
            </w:r>
          </w:p>
          <w:p w14:paraId="65CECEDE" w14:textId="77777777" w:rsidR="00C020F7" w:rsidRPr="001618A9" w:rsidRDefault="009B2782" w:rsidP="00471AFC">
            <w:pPr>
              <w:pStyle w:val="ListParagraph"/>
              <w:numPr>
                <w:ilvl w:val="0"/>
                <w:numId w:val="8"/>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O</w:t>
            </w:r>
            <w:r w:rsidR="00C020F7" w:rsidRPr="001618A9">
              <w:rPr>
                <w:rFonts w:ascii="Times New Roman" w:hAnsi="Times New Roman" w:cs="Times New Roman"/>
                <w:sz w:val="26"/>
                <w:szCs w:val="26"/>
              </w:rPr>
              <w:t xml:space="preserve">ptimizing the selection of control strategies, protection measures, and insecticides based on situational and environmental assessments; and </w:t>
            </w:r>
          </w:p>
          <w:p w14:paraId="65CECEDF" w14:textId="77777777" w:rsidR="00C020F7" w:rsidRPr="001618A9" w:rsidRDefault="00966AB8" w:rsidP="00471AFC">
            <w:pPr>
              <w:pStyle w:val="ListParagraph"/>
              <w:numPr>
                <w:ilvl w:val="0"/>
                <w:numId w:val="8"/>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P</w:t>
            </w:r>
            <w:r w:rsidR="00C020F7" w:rsidRPr="001618A9">
              <w:rPr>
                <w:rFonts w:ascii="Times New Roman" w:hAnsi="Times New Roman" w:cs="Times New Roman"/>
                <w:sz w:val="26"/>
                <w:szCs w:val="26"/>
              </w:rPr>
              <w:t>roviding safety and awareness training for spraying teams and other locust control personnel as well as public awareness campaigns on possible environmental and health effects of insecticides, before, during and after locust control operations.</w:t>
            </w:r>
          </w:p>
        </w:tc>
      </w:tr>
      <w:tr w:rsidR="001618A9" w:rsidRPr="001618A9" w14:paraId="65CECEE2" w14:textId="77777777" w:rsidTr="00BC7C23">
        <w:tc>
          <w:tcPr>
            <w:tcW w:w="10647" w:type="dxa"/>
            <w:gridSpan w:val="4"/>
          </w:tcPr>
          <w:p w14:paraId="65CECEE1" w14:textId="77777777" w:rsidR="00C020F7" w:rsidRPr="001618A9" w:rsidRDefault="00C020F7" w:rsidP="00B46C92">
            <w:p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b/>
                <w:sz w:val="26"/>
                <w:szCs w:val="26"/>
              </w:rPr>
              <w:t>Component 2: Livelihood protection and restoration (US</w:t>
            </w:r>
            <w:r w:rsidR="00B46C92" w:rsidRPr="001618A9">
              <w:rPr>
                <w:rFonts w:ascii="Times New Roman" w:hAnsi="Times New Roman" w:cs="Times New Roman"/>
                <w:b/>
                <w:sz w:val="26"/>
                <w:szCs w:val="26"/>
              </w:rPr>
              <w:t>D</w:t>
            </w:r>
            <w:r w:rsidRPr="001618A9">
              <w:rPr>
                <w:rFonts w:ascii="Times New Roman" w:hAnsi="Times New Roman" w:cs="Times New Roman"/>
                <w:b/>
                <w:sz w:val="26"/>
                <w:szCs w:val="26"/>
              </w:rPr>
              <w:t xml:space="preserve"> </w:t>
            </w:r>
            <w:r w:rsidR="00B46C92" w:rsidRPr="001618A9">
              <w:rPr>
                <w:rFonts w:ascii="Times New Roman" w:hAnsi="Times New Roman" w:cs="Times New Roman"/>
                <w:b/>
                <w:sz w:val="26"/>
                <w:szCs w:val="26"/>
              </w:rPr>
              <w:t>31, 354, 175.07</w:t>
            </w:r>
            <w:r w:rsidRPr="001618A9">
              <w:rPr>
                <w:rFonts w:ascii="Times New Roman" w:hAnsi="Times New Roman" w:cs="Times New Roman"/>
                <w:sz w:val="26"/>
                <w:szCs w:val="26"/>
              </w:rPr>
              <w:t xml:space="preserve">Under this component, the project will provide a seed-fertilizer-pesticide package to selected farmers to ensure planting in the upcoming cropping season and, in pastoralist areas, fodder to guard against further livestock losses and thus loss of their main productive assets. Additionally, the project will provide fodder seed to affected communities to rehabilitate pastures in rangeland areas depleted by the desert locust invasion. </w:t>
            </w:r>
          </w:p>
        </w:tc>
      </w:tr>
      <w:tr w:rsidR="001618A9" w:rsidRPr="001618A9" w14:paraId="65CECEE6" w14:textId="77777777" w:rsidTr="001618A9">
        <w:tc>
          <w:tcPr>
            <w:tcW w:w="3267" w:type="dxa"/>
            <w:gridSpan w:val="3"/>
          </w:tcPr>
          <w:p w14:paraId="65CECEE3" w14:textId="77777777" w:rsidR="00C020F7" w:rsidRPr="001618A9" w:rsidRDefault="00C848CB" w:rsidP="001618A9">
            <w:pPr>
              <w:spacing w:line="360" w:lineRule="auto"/>
              <w:rPr>
                <w:rFonts w:ascii="Times New Roman" w:hAnsi="Times New Roman" w:cs="Times New Roman"/>
                <w:b/>
                <w:spacing w:val="1"/>
                <w:sz w:val="26"/>
                <w:szCs w:val="26"/>
              </w:rPr>
            </w:pPr>
            <w:r w:rsidRPr="001618A9">
              <w:rPr>
                <w:rFonts w:ascii="Times New Roman" w:hAnsi="Times New Roman" w:cs="Times New Roman"/>
                <w:b/>
                <w:sz w:val="26"/>
                <w:szCs w:val="26"/>
              </w:rPr>
              <w:t xml:space="preserve">Sub-component 2.1: Livelihoods Support </w:t>
            </w:r>
          </w:p>
        </w:tc>
        <w:tc>
          <w:tcPr>
            <w:tcW w:w="7380" w:type="dxa"/>
          </w:tcPr>
          <w:p w14:paraId="65CECEE4" w14:textId="77777777" w:rsidR="00C848CB" w:rsidRPr="001618A9" w:rsidRDefault="00C848CB" w:rsidP="005C5966">
            <w:pPr>
              <w:spacing w:after="200" w:line="276" w:lineRule="auto"/>
              <w:jc w:val="both"/>
              <w:rPr>
                <w:rFonts w:ascii="Times New Roman" w:hAnsi="Times New Roman" w:cs="Times New Roman"/>
                <w:b/>
                <w:sz w:val="26"/>
                <w:szCs w:val="26"/>
              </w:rPr>
            </w:pPr>
            <w:r w:rsidRPr="001618A9">
              <w:rPr>
                <w:rFonts w:ascii="Times New Roman" w:hAnsi="Times New Roman" w:cs="Times New Roman"/>
                <w:b/>
                <w:sz w:val="26"/>
                <w:szCs w:val="26"/>
              </w:rPr>
              <w:t xml:space="preserve">This component would be achieved through delivering the following activities: </w:t>
            </w:r>
          </w:p>
          <w:p w14:paraId="65CECEE5" w14:textId="77777777" w:rsidR="00C020F7" w:rsidRPr="001618A9" w:rsidRDefault="00F11029" w:rsidP="00471AFC">
            <w:pPr>
              <w:pStyle w:val="ListParagraph"/>
              <w:numPr>
                <w:ilvl w:val="0"/>
                <w:numId w:val="9"/>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F</w:t>
            </w:r>
            <w:r w:rsidR="00C848CB" w:rsidRPr="001618A9">
              <w:rPr>
                <w:rFonts w:ascii="Times New Roman" w:hAnsi="Times New Roman" w:cs="Times New Roman"/>
                <w:sz w:val="26"/>
                <w:szCs w:val="26"/>
              </w:rPr>
              <w:t xml:space="preserve">armer packages to get food and fodder production re-started as soon as possible after the impact of locust swarms has been assessed and the scope of the damage is determined; </w:t>
            </w:r>
            <w:r w:rsidR="00270A50" w:rsidRPr="001618A9">
              <w:rPr>
                <w:rFonts w:ascii="Times New Roman" w:hAnsi="Times New Roman" w:cs="Times New Roman"/>
                <w:sz w:val="26"/>
                <w:szCs w:val="26"/>
              </w:rPr>
              <w:t>and</w:t>
            </w:r>
            <w:r w:rsidR="00C848CB" w:rsidRPr="001618A9">
              <w:rPr>
                <w:rFonts w:ascii="Times New Roman" w:hAnsi="Times New Roman" w:cs="Times New Roman"/>
                <w:sz w:val="26"/>
                <w:szCs w:val="26"/>
              </w:rPr>
              <w:t xml:space="preserve"> forage to the affected pastoral households.</w:t>
            </w:r>
          </w:p>
        </w:tc>
      </w:tr>
      <w:tr w:rsidR="001618A9" w:rsidRPr="001618A9" w14:paraId="65CECEEC" w14:textId="77777777" w:rsidTr="001618A9">
        <w:tc>
          <w:tcPr>
            <w:tcW w:w="3267" w:type="dxa"/>
            <w:gridSpan w:val="3"/>
          </w:tcPr>
          <w:p w14:paraId="65CECEE7" w14:textId="77777777" w:rsidR="00C020F7" w:rsidRPr="001618A9" w:rsidRDefault="00C848CB" w:rsidP="001618A9">
            <w:pPr>
              <w:spacing w:line="360" w:lineRule="auto"/>
              <w:rPr>
                <w:rFonts w:ascii="Times New Roman" w:hAnsi="Times New Roman" w:cs="Times New Roman"/>
                <w:spacing w:val="1"/>
                <w:sz w:val="26"/>
                <w:szCs w:val="26"/>
              </w:rPr>
            </w:pPr>
            <w:r w:rsidRPr="001618A9">
              <w:rPr>
                <w:rFonts w:ascii="Times New Roman" w:hAnsi="Times New Roman" w:cs="Times New Roman"/>
                <w:b/>
                <w:sz w:val="26"/>
                <w:szCs w:val="26"/>
              </w:rPr>
              <w:t>Sub-component 2.2:</w:t>
            </w:r>
            <w:r w:rsidR="007576FD" w:rsidRPr="001618A9">
              <w:rPr>
                <w:rFonts w:ascii="Times New Roman" w:hAnsi="Times New Roman" w:cs="Times New Roman"/>
                <w:b/>
                <w:sz w:val="26"/>
                <w:szCs w:val="26"/>
              </w:rPr>
              <w:t xml:space="preserve"> </w:t>
            </w:r>
            <w:r w:rsidRPr="001618A9">
              <w:rPr>
                <w:rFonts w:ascii="Times New Roman" w:hAnsi="Times New Roman" w:cs="Times New Roman"/>
                <w:b/>
                <w:sz w:val="26"/>
                <w:szCs w:val="26"/>
              </w:rPr>
              <w:t>Pasture rehabilitation</w:t>
            </w:r>
          </w:p>
        </w:tc>
        <w:tc>
          <w:tcPr>
            <w:tcW w:w="7380" w:type="dxa"/>
          </w:tcPr>
          <w:p w14:paraId="65CECEE8" w14:textId="77777777" w:rsidR="00C848CB" w:rsidRPr="001618A9" w:rsidRDefault="00C848CB" w:rsidP="00C848CB">
            <w:pPr>
              <w:spacing w:after="200" w:line="276" w:lineRule="auto"/>
              <w:jc w:val="both"/>
              <w:rPr>
                <w:rFonts w:ascii="Times New Roman" w:hAnsi="Times New Roman" w:cs="Times New Roman"/>
                <w:b/>
                <w:sz w:val="26"/>
                <w:szCs w:val="26"/>
              </w:rPr>
            </w:pPr>
            <w:r w:rsidRPr="001618A9">
              <w:rPr>
                <w:rFonts w:ascii="Times New Roman" w:hAnsi="Times New Roman" w:cs="Times New Roman"/>
                <w:b/>
                <w:sz w:val="26"/>
                <w:szCs w:val="26"/>
              </w:rPr>
              <w:t xml:space="preserve">Coverage is an estimated area of 81,000 hectares and activities will include: </w:t>
            </w:r>
          </w:p>
          <w:p w14:paraId="65CECEE9" w14:textId="77777777" w:rsidR="00C848CB" w:rsidRPr="001618A9"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T</w:t>
            </w:r>
            <w:r w:rsidR="00C848CB" w:rsidRPr="001618A9">
              <w:rPr>
                <w:rFonts w:ascii="Times New Roman" w:hAnsi="Times New Roman" w:cs="Times New Roman"/>
                <w:sz w:val="26"/>
                <w:szCs w:val="26"/>
              </w:rPr>
              <w:t xml:space="preserve">emporary forage/feed provision in pastoralist areas impacted by the locust outbreak for short term pasture improvement; and, </w:t>
            </w:r>
          </w:p>
          <w:p w14:paraId="65CECEEA" w14:textId="77777777" w:rsidR="00C64132" w:rsidRPr="001618A9"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C</w:t>
            </w:r>
            <w:r w:rsidR="00C848CB" w:rsidRPr="001618A9">
              <w:rPr>
                <w:rFonts w:ascii="Times New Roman" w:hAnsi="Times New Roman" w:cs="Times New Roman"/>
                <w:sz w:val="26"/>
                <w:szCs w:val="26"/>
              </w:rPr>
              <w:t xml:space="preserve">ompensation for unintended damages that may result from accidental pesticides spray impacts beyond the defined buffer </w:t>
            </w:r>
            <w:r w:rsidR="00C848CB" w:rsidRPr="001618A9">
              <w:rPr>
                <w:rFonts w:ascii="Times New Roman" w:hAnsi="Times New Roman" w:cs="Times New Roman"/>
                <w:sz w:val="26"/>
                <w:szCs w:val="26"/>
              </w:rPr>
              <w:lastRenderedPageBreak/>
              <w:t>zone on people, livestock, agricultural produce</w:t>
            </w:r>
            <w:r w:rsidRPr="001618A9">
              <w:rPr>
                <w:rFonts w:ascii="Times New Roman" w:hAnsi="Times New Roman" w:cs="Times New Roman"/>
                <w:sz w:val="26"/>
                <w:szCs w:val="26"/>
              </w:rPr>
              <w:t>,</w:t>
            </w:r>
            <w:r w:rsidR="00C848CB" w:rsidRPr="001618A9">
              <w:rPr>
                <w:rFonts w:ascii="Times New Roman" w:hAnsi="Times New Roman" w:cs="Times New Roman"/>
                <w:sz w:val="26"/>
                <w:szCs w:val="26"/>
              </w:rPr>
              <w:t xml:space="preserve"> and livestock feed. </w:t>
            </w:r>
          </w:p>
          <w:p w14:paraId="65CECEEB" w14:textId="77777777" w:rsidR="00C020F7" w:rsidRPr="001618A9" w:rsidRDefault="00270A50" w:rsidP="00471AFC">
            <w:pPr>
              <w:pStyle w:val="ListParagraph"/>
              <w:numPr>
                <w:ilvl w:val="0"/>
                <w:numId w:val="9"/>
              </w:num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sz w:val="26"/>
                <w:szCs w:val="26"/>
              </w:rPr>
              <w:t>P</w:t>
            </w:r>
            <w:r w:rsidR="00C848CB" w:rsidRPr="001618A9">
              <w:rPr>
                <w:rFonts w:ascii="Times New Roman" w:hAnsi="Times New Roman" w:cs="Times New Roman"/>
                <w:sz w:val="26"/>
                <w:szCs w:val="26"/>
              </w:rPr>
              <w:t>rocurement of inputs, such as crop and fodder seed will be carried out by RBoAs (or Pastoral Community Development Offices) from existing seed sources including Government Seed Enterprise, Agricultural Cooperative</w:t>
            </w:r>
            <w:r w:rsidR="0006226A" w:rsidRPr="001618A9">
              <w:rPr>
                <w:rFonts w:ascii="Times New Roman" w:hAnsi="Times New Roman" w:cs="Times New Roman"/>
                <w:sz w:val="26"/>
                <w:szCs w:val="26"/>
              </w:rPr>
              <w:t>.</w:t>
            </w:r>
          </w:p>
        </w:tc>
      </w:tr>
      <w:tr w:rsidR="001618A9" w:rsidRPr="001618A9" w14:paraId="65CECEEE" w14:textId="77777777" w:rsidTr="00BC7C23">
        <w:tc>
          <w:tcPr>
            <w:tcW w:w="10647" w:type="dxa"/>
            <w:gridSpan w:val="4"/>
          </w:tcPr>
          <w:p w14:paraId="65CECEED" w14:textId="7F6C8F13" w:rsidR="00C848CB" w:rsidRPr="001618A9" w:rsidRDefault="00C848CB" w:rsidP="00A66E80">
            <w:pPr>
              <w:spacing w:after="200" w:line="276" w:lineRule="auto"/>
              <w:jc w:val="both"/>
              <w:rPr>
                <w:rFonts w:ascii="Times New Roman" w:hAnsi="Times New Roman" w:cs="Times New Roman"/>
                <w:sz w:val="26"/>
                <w:szCs w:val="26"/>
              </w:rPr>
            </w:pPr>
            <w:r w:rsidRPr="001618A9">
              <w:rPr>
                <w:rFonts w:ascii="Times New Roman" w:hAnsi="Times New Roman" w:cs="Times New Roman"/>
                <w:b/>
                <w:bCs/>
                <w:sz w:val="26"/>
                <w:szCs w:val="26"/>
              </w:rPr>
              <w:lastRenderedPageBreak/>
              <w:t xml:space="preserve">Component 3: Strengthening Early Warning Systems and Preparedness (US$ </w:t>
            </w:r>
            <w:r w:rsidR="00E87838" w:rsidRPr="001618A9">
              <w:rPr>
                <w:rFonts w:ascii="Times New Roman" w:hAnsi="Times New Roman" w:cs="Times New Roman"/>
                <w:b/>
                <w:bCs/>
                <w:sz w:val="26"/>
                <w:szCs w:val="26"/>
              </w:rPr>
              <w:t xml:space="preserve">USD </w:t>
            </w:r>
            <w:r w:rsidRPr="001618A9">
              <w:rPr>
                <w:rFonts w:ascii="Times New Roman" w:hAnsi="Times New Roman" w:cs="Times New Roman"/>
                <w:b/>
                <w:bCs/>
                <w:sz w:val="26"/>
                <w:szCs w:val="26"/>
              </w:rPr>
              <w:t>3.74%)</w:t>
            </w:r>
            <w:r w:rsidR="00F11029" w:rsidRPr="001618A9">
              <w:rPr>
                <w:rFonts w:ascii="Times New Roman" w:hAnsi="Times New Roman" w:cs="Times New Roman"/>
                <w:sz w:val="26"/>
                <w:szCs w:val="26"/>
              </w:rPr>
              <w:t>.</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Under this component, the project would assist Ethiopia</w:t>
            </w:r>
            <w:r w:rsidR="00A66E80" w:rsidRPr="001618A9">
              <w:rPr>
                <w:rFonts w:ascii="Times New Roman" w:hAnsi="Times New Roman" w:cs="Times New Roman"/>
                <w:sz w:val="26"/>
                <w:szCs w:val="26"/>
              </w:rPr>
              <w:t>n</w:t>
            </w:r>
            <w:r w:rsidRPr="001618A9">
              <w:rPr>
                <w:rFonts w:ascii="Times New Roman" w:hAnsi="Times New Roman" w:cs="Times New Roman"/>
                <w:sz w:val="26"/>
                <w:szCs w:val="26"/>
              </w:rPr>
              <w:t xml:space="preserve"> MoA in establishing an integrated system for locust detection, occurrence projection, early warning and systematic data analysis and comprehension. Activities will include the following. </w:t>
            </w:r>
          </w:p>
        </w:tc>
      </w:tr>
      <w:tr w:rsidR="001618A9" w:rsidRPr="001618A9" w14:paraId="65CECEF5" w14:textId="77777777" w:rsidTr="001618A9">
        <w:tc>
          <w:tcPr>
            <w:tcW w:w="3267" w:type="dxa"/>
            <w:gridSpan w:val="3"/>
          </w:tcPr>
          <w:p w14:paraId="65CECEEF" w14:textId="77777777" w:rsidR="00C848CB" w:rsidRPr="001618A9" w:rsidRDefault="00C848CB" w:rsidP="00C848CB">
            <w:pPr>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Component 3: Strengthening Early Warning Systems and Preparedness</w:t>
            </w:r>
          </w:p>
        </w:tc>
        <w:tc>
          <w:tcPr>
            <w:tcW w:w="7380" w:type="dxa"/>
          </w:tcPr>
          <w:p w14:paraId="65CECEF0" w14:textId="77777777" w:rsidR="00C848CB" w:rsidRPr="001618A9" w:rsidRDefault="00C848CB" w:rsidP="00471AFC">
            <w:pPr>
              <w:pStyle w:val="ListParagraph"/>
              <w:numPr>
                <w:ilvl w:val="0"/>
                <w:numId w:val="11"/>
              </w:numPr>
              <w:spacing w:after="200" w:line="276" w:lineRule="auto"/>
              <w:ind w:left="317" w:hanging="284"/>
              <w:jc w:val="both"/>
              <w:rPr>
                <w:rFonts w:ascii="Times New Roman" w:hAnsi="Times New Roman" w:cs="Times New Roman"/>
                <w:sz w:val="26"/>
                <w:szCs w:val="26"/>
              </w:rPr>
            </w:pPr>
            <w:r w:rsidRPr="001618A9">
              <w:rPr>
                <w:rFonts w:ascii="Times New Roman" w:hAnsi="Times New Roman" w:cs="Times New Roman"/>
                <w:sz w:val="26"/>
                <w:szCs w:val="26"/>
              </w:rPr>
              <w:t>Acquisition of state-of-the-art data collection and dissemination tools and improving data collection methods</w:t>
            </w:r>
            <w:r w:rsidR="00A91064" w:rsidRPr="001618A9">
              <w:rPr>
                <w:rFonts w:ascii="Times New Roman" w:hAnsi="Times New Roman" w:cs="Times New Roman"/>
                <w:sz w:val="26"/>
                <w:szCs w:val="26"/>
              </w:rPr>
              <w:t>.</w:t>
            </w:r>
          </w:p>
          <w:p w14:paraId="65CECEF1" w14:textId="77777777" w:rsidR="00C848CB" w:rsidRPr="001618A9"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Building analytical capacity for understanding data. </w:t>
            </w:r>
          </w:p>
          <w:p w14:paraId="65CECEF2" w14:textId="77777777" w:rsidR="00C848CB" w:rsidRPr="001618A9"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Assessment of current strengths and weaknesses in locust occurrence projection and early warning systems and development of a roadmap on how best to develop the systems based on international best practice. </w:t>
            </w:r>
          </w:p>
          <w:p w14:paraId="65CECEF3" w14:textId="77777777" w:rsidR="00C848CB" w:rsidRPr="001618A9"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 xml:space="preserve">Capacity building for federal and regional experts using both national and international experts. </w:t>
            </w:r>
          </w:p>
          <w:p w14:paraId="65CECEF4" w14:textId="77777777" w:rsidR="00C848CB" w:rsidRPr="001618A9" w:rsidRDefault="00C848CB" w:rsidP="00471AFC">
            <w:pPr>
              <w:pStyle w:val="ListParagraph"/>
              <w:numPr>
                <w:ilvl w:val="0"/>
                <w:numId w:val="10"/>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Technical assistance through appointing senior plant protection experts to work with regional desert locust control units.</w:t>
            </w:r>
          </w:p>
        </w:tc>
      </w:tr>
      <w:tr w:rsidR="001618A9" w:rsidRPr="001618A9" w14:paraId="65CECEF7" w14:textId="77777777" w:rsidTr="00BC7C23">
        <w:tc>
          <w:tcPr>
            <w:tcW w:w="10647" w:type="dxa"/>
            <w:gridSpan w:val="4"/>
          </w:tcPr>
          <w:p w14:paraId="65CECEF6" w14:textId="77777777" w:rsidR="00C848CB" w:rsidRPr="001618A9" w:rsidRDefault="00C848CB" w:rsidP="00F11029">
            <w:pPr>
              <w:spacing w:after="200" w:line="276" w:lineRule="auto"/>
              <w:jc w:val="both"/>
              <w:rPr>
                <w:rFonts w:ascii="Times New Roman" w:hAnsi="Times New Roman" w:cs="Times New Roman"/>
                <w:spacing w:val="1"/>
                <w:sz w:val="26"/>
                <w:szCs w:val="26"/>
              </w:rPr>
            </w:pPr>
            <w:r w:rsidRPr="001618A9">
              <w:rPr>
                <w:rFonts w:ascii="Times New Roman" w:hAnsi="Times New Roman" w:cs="Times New Roman"/>
                <w:b/>
                <w:sz w:val="26"/>
                <w:szCs w:val="26"/>
              </w:rPr>
              <w:t xml:space="preserve">Component 4: Project Management (US$ </w:t>
            </w:r>
            <w:r w:rsidR="000B06B5" w:rsidRPr="001618A9">
              <w:rPr>
                <w:rFonts w:ascii="Times New Roman" w:hAnsi="Times New Roman" w:cs="Times New Roman"/>
                <w:b/>
                <w:sz w:val="26"/>
                <w:szCs w:val="26"/>
              </w:rPr>
              <w:t>=</w:t>
            </w:r>
            <w:r w:rsidRPr="001618A9">
              <w:rPr>
                <w:rFonts w:ascii="Times New Roman" w:hAnsi="Times New Roman" w:cs="Times New Roman"/>
                <w:b/>
                <w:sz w:val="26"/>
                <w:szCs w:val="26"/>
              </w:rPr>
              <w:t>5%)</w:t>
            </w:r>
            <w:r w:rsidR="00F11029" w:rsidRPr="001618A9">
              <w:rPr>
                <w:rFonts w:ascii="Times New Roman" w:hAnsi="Times New Roman" w:cs="Times New Roman"/>
                <w:b/>
                <w:sz w:val="26"/>
                <w:szCs w:val="26"/>
              </w:rPr>
              <w:t xml:space="preserve">. </w:t>
            </w:r>
            <w:r w:rsidRPr="001618A9">
              <w:rPr>
                <w:rFonts w:ascii="Times New Roman" w:hAnsi="Times New Roman" w:cs="Times New Roman"/>
                <w:sz w:val="26"/>
                <w:szCs w:val="26"/>
              </w:rPr>
              <w:t>Under this component, financing will be provided for the following activities.</w:t>
            </w:r>
          </w:p>
        </w:tc>
      </w:tr>
      <w:tr w:rsidR="001618A9" w:rsidRPr="001618A9" w14:paraId="65CECEFD" w14:textId="77777777" w:rsidTr="001618A9">
        <w:tc>
          <w:tcPr>
            <w:tcW w:w="3267" w:type="dxa"/>
            <w:gridSpan w:val="3"/>
          </w:tcPr>
          <w:p w14:paraId="65CECEF8" w14:textId="77777777" w:rsidR="00C848CB" w:rsidRPr="001618A9" w:rsidRDefault="000B06B5" w:rsidP="00A11177">
            <w:pPr>
              <w:spacing w:after="200" w:line="360" w:lineRule="auto"/>
              <w:jc w:val="both"/>
              <w:rPr>
                <w:rFonts w:ascii="Times New Roman" w:hAnsi="Times New Roman" w:cs="Times New Roman"/>
                <w:b/>
                <w:sz w:val="26"/>
                <w:szCs w:val="26"/>
              </w:rPr>
            </w:pPr>
            <w:r w:rsidRPr="001618A9">
              <w:rPr>
                <w:rFonts w:ascii="Times New Roman" w:hAnsi="Times New Roman" w:cs="Times New Roman"/>
                <w:b/>
                <w:sz w:val="26"/>
                <w:szCs w:val="26"/>
              </w:rPr>
              <w:t xml:space="preserve">Component </w:t>
            </w:r>
            <w:r w:rsidR="00C848CB" w:rsidRPr="001618A9">
              <w:rPr>
                <w:rFonts w:ascii="Times New Roman" w:hAnsi="Times New Roman" w:cs="Times New Roman"/>
                <w:b/>
                <w:sz w:val="26"/>
                <w:szCs w:val="26"/>
              </w:rPr>
              <w:t xml:space="preserve">4: Project Management </w:t>
            </w:r>
          </w:p>
        </w:tc>
        <w:tc>
          <w:tcPr>
            <w:tcW w:w="7380" w:type="dxa"/>
          </w:tcPr>
          <w:p w14:paraId="65CECEF9" w14:textId="77777777" w:rsidR="00C848CB" w:rsidRPr="001618A9"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H</w:t>
            </w:r>
            <w:r w:rsidR="00C848CB" w:rsidRPr="001618A9">
              <w:rPr>
                <w:rFonts w:ascii="Times New Roman" w:hAnsi="Times New Roman" w:cs="Times New Roman"/>
                <w:sz w:val="26"/>
                <w:szCs w:val="26"/>
              </w:rPr>
              <w:t>iring of a pest management expert</w:t>
            </w:r>
            <w:r w:rsidR="00DD1DE3" w:rsidRPr="001618A9">
              <w:rPr>
                <w:rFonts w:ascii="Times New Roman" w:hAnsi="Times New Roman" w:cs="Times New Roman"/>
                <w:sz w:val="26"/>
                <w:szCs w:val="26"/>
              </w:rPr>
              <w:t>, safeguard specialist and communication specialist</w:t>
            </w:r>
          </w:p>
          <w:p w14:paraId="65CECEFA" w14:textId="77777777" w:rsidR="00C848CB" w:rsidRPr="001618A9"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O</w:t>
            </w:r>
            <w:r w:rsidR="00C848CB" w:rsidRPr="001618A9">
              <w:rPr>
                <w:rFonts w:ascii="Times New Roman" w:hAnsi="Times New Roman" w:cs="Times New Roman"/>
                <w:sz w:val="26"/>
                <w:szCs w:val="26"/>
              </w:rPr>
              <w:t xml:space="preserve">perating costs for monitoring (particularly related to financial management and safeguards), technical backstopping at different levels. </w:t>
            </w:r>
          </w:p>
          <w:p w14:paraId="65CECEFB" w14:textId="77777777" w:rsidR="00270A50" w:rsidRPr="001618A9" w:rsidRDefault="00F11029"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C</w:t>
            </w:r>
            <w:r w:rsidR="00C848CB" w:rsidRPr="001618A9">
              <w:rPr>
                <w:rFonts w:ascii="Times New Roman" w:hAnsi="Times New Roman" w:cs="Times New Roman"/>
                <w:sz w:val="26"/>
                <w:szCs w:val="26"/>
              </w:rPr>
              <w:t xml:space="preserve">ommunication and information exchange. </w:t>
            </w:r>
          </w:p>
          <w:p w14:paraId="65CECEFC" w14:textId="25001D3C" w:rsidR="00C848CB" w:rsidRPr="001618A9" w:rsidRDefault="00C848CB" w:rsidP="00471AFC">
            <w:pPr>
              <w:pStyle w:val="ListParagraph"/>
              <w:numPr>
                <w:ilvl w:val="0"/>
                <w:numId w:val="12"/>
              </w:numPr>
              <w:spacing w:after="200" w:line="276" w:lineRule="auto"/>
              <w:ind w:left="317" w:hanging="284"/>
              <w:jc w:val="both"/>
              <w:rPr>
                <w:rFonts w:ascii="Times New Roman" w:hAnsi="Times New Roman" w:cs="Times New Roman"/>
                <w:spacing w:val="1"/>
                <w:sz w:val="26"/>
                <w:szCs w:val="26"/>
              </w:rPr>
            </w:pPr>
            <w:r w:rsidRPr="001618A9">
              <w:rPr>
                <w:rFonts w:ascii="Times New Roman" w:hAnsi="Times New Roman" w:cs="Times New Roman"/>
                <w:sz w:val="26"/>
                <w:szCs w:val="26"/>
              </w:rPr>
              <w:t>The project will be implemented by the Directorates (PPDs) within the RBoAs of each regional state within the desert locust invasion area under the oversight of the MoA.</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 management activities will be carried out by the Project Implementation Unit (PIU)</w:t>
            </w:r>
            <w:r w:rsidR="0013792A" w:rsidRPr="001618A9">
              <w:rPr>
                <w:rFonts w:ascii="Times New Roman" w:hAnsi="Times New Roman" w:cs="Times New Roman"/>
                <w:sz w:val="26"/>
                <w:szCs w:val="26"/>
              </w:rPr>
              <w:t xml:space="preserve">established at the federal </w:t>
            </w:r>
            <w:r w:rsidR="00DE1568" w:rsidRPr="001618A9">
              <w:rPr>
                <w:rFonts w:ascii="Times New Roman" w:hAnsi="Times New Roman" w:cs="Times New Roman"/>
                <w:sz w:val="26"/>
                <w:szCs w:val="26"/>
              </w:rPr>
              <w:t>MoA</w:t>
            </w:r>
            <w:r w:rsidRPr="001618A9">
              <w:rPr>
                <w:rFonts w:ascii="Times New Roman" w:hAnsi="Times New Roman" w:cs="Times New Roman"/>
                <w:sz w:val="26"/>
                <w:szCs w:val="26"/>
              </w:rPr>
              <w:t>.</w:t>
            </w:r>
          </w:p>
        </w:tc>
      </w:tr>
    </w:tbl>
    <w:p w14:paraId="65CECEFE" w14:textId="77777777" w:rsidR="006F44EE" w:rsidRPr="001618A9" w:rsidRDefault="006F44EE" w:rsidP="006F44EE">
      <w:pPr>
        <w:pStyle w:val="ListParagraph"/>
        <w:ind w:left="1146"/>
        <w:rPr>
          <w:rFonts w:ascii="Times New Roman" w:hAnsi="Times New Roman" w:cs="Times New Roman"/>
          <w:sz w:val="26"/>
          <w:szCs w:val="26"/>
          <w:lang w:val="en-GB"/>
        </w:rPr>
      </w:pPr>
    </w:p>
    <w:p w14:paraId="65CECEFF" w14:textId="77777777" w:rsidR="006F44EE" w:rsidRPr="001618A9" w:rsidRDefault="006F44EE" w:rsidP="006F44EE">
      <w:pPr>
        <w:pStyle w:val="ListParagraph"/>
        <w:ind w:left="1146"/>
        <w:rPr>
          <w:rFonts w:ascii="Times New Roman" w:hAnsi="Times New Roman" w:cs="Times New Roman"/>
          <w:sz w:val="26"/>
          <w:szCs w:val="26"/>
          <w:lang w:val="en-GB"/>
        </w:rPr>
      </w:pPr>
    </w:p>
    <w:p w14:paraId="65CECF01" w14:textId="77777777" w:rsidR="00AD76A9" w:rsidRPr="001618A9" w:rsidRDefault="000C115F" w:rsidP="00471AFC">
      <w:pPr>
        <w:pStyle w:val="Heading1"/>
        <w:numPr>
          <w:ilvl w:val="1"/>
          <w:numId w:val="26"/>
        </w:numPr>
        <w:spacing w:after="240"/>
        <w:rPr>
          <w:rFonts w:ascii="Times New Roman" w:hAnsi="Times New Roman" w:cs="Times New Roman"/>
          <w:b/>
          <w:bCs/>
          <w:color w:val="auto"/>
          <w:sz w:val="26"/>
          <w:szCs w:val="26"/>
          <w:lang w:val="en-GB"/>
        </w:rPr>
      </w:pPr>
      <w:bookmarkStart w:id="3" w:name="_Toc97840265"/>
      <w:r w:rsidRPr="001618A9">
        <w:rPr>
          <w:rFonts w:ascii="Times New Roman" w:hAnsi="Times New Roman" w:cs="Times New Roman"/>
          <w:b/>
          <w:bCs/>
          <w:color w:val="auto"/>
          <w:sz w:val="26"/>
          <w:szCs w:val="26"/>
          <w:lang w:val="en-GB"/>
        </w:rPr>
        <w:lastRenderedPageBreak/>
        <w:t>Objective of Stakeholder Engagement Plan</w:t>
      </w:r>
      <w:bookmarkEnd w:id="3"/>
    </w:p>
    <w:p w14:paraId="65CECF02" w14:textId="2C22E1A1" w:rsidR="000C115F" w:rsidRPr="001618A9" w:rsidRDefault="000C115F" w:rsidP="001618A9">
      <w:pPr>
        <w:tabs>
          <w:tab w:val="left" w:pos="993"/>
        </w:tabs>
        <w:spacing w:line="360" w:lineRule="auto"/>
        <w:jc w:val="both"/>
        <w:rPr>
          <w:rFonts w:ascii="Times New Roman" w:hAnsi="Times New Roman" w:cs="Times New Roman"/>
          <w:sz w:val="26"/>
          <w:szCs w:val="26"/>
        </w:rPr>
      </w:pPr>
      <w:r w:rsidRPr="001618A9">
        <w:rPr>
          <w:rFonts w:ascii="Times New Roman" w:hAnsi="Times New Roman" w:cs="Times New Roman"/>
          <w:spacing w:val="1"/>
          <w:sz w:val="26"/>
          <w:szCs w:val="26"/>
        </w:rPr>
        <w:t>The</w:t>
      </w:r>
      <w:r w:rsidR="000939A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objective</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this</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SEP</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0939A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0939A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define</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plan</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action</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for</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stakeholder</w:t>
      </w:r>
      <w:r w:rsidR="000939A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engagement </w:t>
      </w:r>
      <w:r w:rsidR="007D0350" w:rsidRPr="001618A9">
        <w:rPr>
          <w:rFonts w:ascii="Times New Roman" w:hAnsi="Times New Roman" w:cs="Times New Roman"/>
          <w:sz w:val="26"/>
          <w:szCs w:val="26"/>
        </w:rPr>
        <w:t xml:space="preserve">throughout </w:t>
      </w:r>
      <w:r w:rsidRPr="001618A9">
        <w:rPr>
          <w:rFonts w:ascii="Times New Roman" w:hAnsi="Times New Roman" w:cs="Times New Roman"/>
          <w:sz w:val="26"/>
          <w:szCs w:val="26"/>
        </w:rPr>
        <w:t>the</w:t>
      </w:r>
      <w:r w:rsidR="007D0350" w:rsidRPr="001618A9">
        <w:rPr>
          <w:rFonts w:ascii="Times New Roman" w:hAnsi="Times New Roman" w:cs="Times New Roman"/>
          <w:sz w:val="26"/>
          <w:szCs w:val="26"/>
        </w:rPr>
        <w:t xml:space="preserve"> </w:t>
      </w:r>
      <w:r w:rsidR="00AE10E0" w:rsidRPr="001618A9">
        <w:rPr>
          <w:rFonts w:ascii="Times New Roman" w:hAnsi="Times New Roman" w:cs="Times New Roman"/>
          <w:sz w:val="26"/>
          <w:szCs w:val="26"/>
        </w:rPr>
        <w:t xml:space="preserve">proposed AF </w:t>
      </w:r>
      <w:r w:rsidRPr="001618A9">
        <w:rPr>
          <w:rFonts w:ascii="Times New Roman" w:hAnsi="Times New Roman" w:cs="Times New Roman"/>
          <w:sz w:val="26"/>
          <w:szCs w:val="26"/>
        </w:rPr>
        <w:t>project</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life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cycle,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including</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through</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ensuring</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technically</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culturally appropriate</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approaches</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for</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public</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consultation</w:t>
      </w:r>
      <w:r w:rsidR="00E71D5F"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E71D5F"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information</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disclosure.</w:t>
      </w:r>
      <w:r w:rsidR="00E71D5F" w:rsidRPr="001618A9">
        <w:rPr>
          <w:rFonts w:ascii="Times New Roman" w:hAnsi="Times New Roman" w:cs="Times New Roman"/>
          <w:sz w:val="26"/>
          <w:szCs w:val="26"/>
        </w:rPr>
        <w:t xml:space="preserve"> </w:t>
      </w:r>
      <w:r w:rsidR="00AE10E0" w:rsidRPr="001618A9">
        <w:rPr>
          <w:rFonts w:ascii="Times New Roman" w:hAnsi="Times New Roman" w:cs="Times New Roman"/>
          <w:spacing w:val="10"/>
          <w:sz w:val="26"/>
          <w:szCs w:val="26"/>
        </w:rPr>
        <w:t>It build</w:t>
      </w:r>
      <w:r w:rsidR="00D039DF" w:rsidRPr="001618A9">
        <w:rPr>
          <w:rFonts w:ascii="Times New Roman" w:hAnsi="Times New Roman" w:cs="Times New Roman"/>
          <w:spacing w:val="10"/>
          <w:sz w:val="26"/>
          <w:szCs w:val="26"/>
        </w:rPr>
        <w:t>s</w:t>
      </w:r>
      <w:r w:rsidR="00AE10E0" w:rsidRPr="001618A9">
        <w:rPr>
          <w:rFonts w:ascii="Times New Roman" w:hAnsi="Times New Roman" w:cs="Times New Roman"/>
          <w:spacing w:val="10"/>
          <w:sz w:val="26"/>
          <w:szCs w:val="26"/>
        </w:rPr>
        <w:t xml:space="preserve"> on the parent project SEP. </w:t>
      </w:r>
      <w:r w:rsidR="00BC5FD0" w:rsidRPr="001618A9">
        <w:rPr>
          <w:rFonts w:ascii="Times New Roman" w:hAnsi="Times New Roman" w:cs="Times New Roman"/>
          <w:sz w:val="24"/>
          <w:szCs w:val="24"/>
        </w:rPr>
        <w:t>The parent program has demonstrated a good performance in terms of stakeholder engagement</w:t>
      </w:r>
      <w:r w:rsidR="00AD36E2" w:rsidRPr="001618A9">
        <w:rPr>
          <w:rFonts w:ascii="Times New Roman" w:hAnsi="Times New Roman" w:cs="Times New Roman"/>
          <w:sz w:val="24"/>
          <w:szCs w:val="24"/>
        </w:rPr>
        <w:t xml:space="preserve"> and implementation of the commitments outlined in the parent project SEP</w:t>
      </w:r>
      <w:r w:rsidR="00BC5FD0" w:rsidRPr="001618A9">
        <w:rPr>
          <w:rFonts w:ascii="Times New Roman" w:hAnsi="Times New Roman" w:cs="Times New Roman"/>
          <w:sz w:val="24"/>
          <w:szCs w:val="24"/>
        </w:rPr>
        <w:t xml:space="preserve">. The parent SEP describes measures that the project would use to remove obstacles to participation, including differentiated measures to allow effective participation of those identified as disadvantaged or vulnerable groups. Since the start of the project implementation, </w:t>
      </w:r>
      <w:r w:rsidR="00AD36E2" w:rsidRPr="001618A9">
        <w:rPr>
          <w:rFonts w:ascii="Times New Roman" w:hAnsi="Times New Roman" w:cs="Times New Roman"/>
          <w:sz w:val="24"/>
          <w:szCs w:val="24"/>
        </w:rPr>
        <w:t xml:space="preserve">the parent project </w:t>
      </w:r>
      <w:r w:rsidR="00BC5FD0" w:rsidRPr="001618A9">
        <w:rPr>
          <w:rFonts w:ascii="Times New Roman" w:hAnsi="Times New Roman" w:cs="Times New Roman"/>
          <w:sz w:val="24"/>
          <w:szCs w:val="24"/>
        </w:rPr>
        <w:t xml:space="preserve">SEP has been under implantation in different ways. The project has done a lot of activities to promote community participation and stakeholder engagement during parent project implementation. </w:t>
      </w:r>
      <w:r w:rsidR="00AD36E2" w:rsidRPr="001618A9">
        <w:rPr>
          <w:rFonts w:ascii="Times New Roman" w:hAnsi="Times New Roman" w:cs="Times New Roman"/>
          <w:sz w:val="24"/>
          <w:szCs w:val="24"/>
        </w:rPr>
        <w:t xml:space="preserve">It </w:t>
      </w:r>
      <w:r w:rsidR="00BC5FD0" w:rsidRPr="001618A9">
        <w:rPr>
          <w:rFonts w:ascii="Times New Roman" w:hAnsi="Times New Roman" w:cs="Times New Roman"/>
          <w:sz w:val="24"/>
          <w:szCs w:val="24"/>
        </w:rPr>
        <w:t xml:space="preserve">disclosed the </w:t>
      </w:r>
      <w:r w:rsidR="00AD36E2" w:rsidRPr="001618A9">
        <w:rPr>
          <w:rFonts w:ascii="Times New Roman" w:hAnsi="Times New Roman" w:cs="Times New Roman"/>
          <w:sz w:val="24"/>
          <w:szCs w:val="24"/>
        </w:rPr>
        <w:t xml:space="preserve">potential </w:t>
      </w:r>
      <w:r w:rsidR="00BC5FD0" w:rsidRPr="001618A9">
        <w:rPr>
          <w:rFonts w:ascii="Times New Roman" w:hAnsi="Times New Roman" w:cs="Times New Roman"/>
          <w:sz w:val="24"/>
          <w:szCs w:val="24"/>
        </w:rPr>
        <w:t xml:space="preserve">project risk and benefits through different communication means. </w:t>
      </w:r>
      <w:r w:rsidR="00FC5BE6" w:rsidRPr="001618A9">
        <w:rPr>
          <w:rFonts w:ascii="Times New Roman" w:hAnsi="Times New Roman" w:cs="Times New Roman"/>
          <w:sz w:val="24"/>
          <w:szCs w:val="24"/>
        </w:rPr>
        <w:t>During the process of ES</w:t>
      </w:r>
      <w:r w:rsidR="00AD36E2" w:rsidRPr="001618A9">
        <w:rPr>
          <w:rFonts w:ascii="Times New Roman" w:hAnsi="Times New Roman" w:cs="Times New Roman"/>
          <w:sz w:val="24"/>
          <w:szCs w:val="24"/>
        </w:rPr>
        <w:t>R</w:t>
      </w:r>
      <w:r w:rsidR="00FC5BE6" w:rsidRPr="001618A9">
        <w:rPr>
          <w:rFonts w:ascii="Times New Roman" w:hAnsi="Times New Roman" w:cs="Times New Roman"/>
          <w:sz w:val="24"/>
          <w:szCs w:val="24"/>
        </w:rPr>
        <w:t>M tools</w:t>
      </w:r>
      <w:r w:rsidR="00AD36E2" w:rsidRPr="001618A9">
        <w:rPr>
          <w:rFonts w:ascii="Times New Roman" w:hAnsi="Times New Roman" w:cs="Times New Roman"/>
          <w:sz w:val="24"/>
          <w:szCs w:val="24"/>
        </w:rPr>
        <w:t xml:space="preserve"> updating</w:t>
      </w:r>
      <w:r w:rsidR="00FC5BE6" w:rsidRPr="001618A9">
        <w:rPr>
          <w:rFonts w:ascii="Times New Roman" w:hAnsi="Times New Roman" w:cs="Times New Roman"/>
          <w:sz w:val="24"/>
          <w:szCs w:val="24"/>
        </w:rPr>
        <w:t>,</w:t>
      </w:r>
      <w:r w:rsidR="00BC5FD0" w:rsidRPr="001618A9">
        <w:rPr>
          <w:rFonts w:ascii="Times New Roman" w:hAnsi="Times New Roman" w:cs="Times New Roman"/>
          <w:sz w:val="24"/>
          <w:szCs w:val="24"/>
        </w:rPr>
        <w:t xml:space="preserve"> the </w:t>
      </w:r>
      <w:r w:rsidR="00FC5BE6" w:rsidRPr="001618A9">
        <w:rPr>
          <w:rFonts w:ascii="Times New Roman" w:hAnsi="Times New Roman" w:cs="Times New Roman"/>
          <w:sz w:val="24"/>
          <w:szCs w:val="24"/>
        </w:rPr>
        <w:t xml:space="preserve">project has made attempt to draw some of the best practice from the parent program stakeholder engagement effort and the lesson learned from the parent program will be used to develop a new </w:t>
      </w:r>
      <w:r w:rsidR="00BC5FD0" w:rsidRPr="001618A9">
        <w:rPr>
          <w:rFonts w:ascii="Times New Roman" w:hAnsi="Times New Roman" w:cs="Times New Roman"/>
          <w:sz w:val="24"/>
          <w:szCs w:val="24"/>
        </w:rPr>
        <w:t xml:space="preserve">delivery model to address the need and concern of the </w:t>
      </w:r>
      <w:r w:rsidR="00FC5BE6" w:rsidRPr="001618A9">
        <w:rPr>
          <w:rFonts w:ascii="Times New Roman" w:hAnsi="Times New Roman" w:cs="Times New Roman"/>
          <w:sz w:val="24"/>
          <w:szCs w:val="24"/>
        </w:rPr>
        <w:t>stakeholder through early and timely c</w:t>
      </w:r>
      <w:r w:rsidR="00BC5FD0" w:rsidRPr="001618A9">
        <w:rPr>
          <w:rFonts w:ascii="Times New Roman" w:hAnsi="Times New Roman" w:cs="Times New Roman"/>
          <w:sz w:val="24"/>
          <w:szCs w:val="24"/>
        </w:rPr>
        <w:t>onsultations.</w:t>
      </w:r>
      <w:r w:rsidR="00BC5FD0" w:rsidRPr="001618A9">
        <w:t xml:space="preserve"> </w:t>
      </w:r>
      <w:r w:rsidR="00D039DF" w:rsidRPr="001618A9">
        <w:rPr>
          <w:rFonts w:ascii="Times New Roman" w:hAnsi="Times New Roman" w:cs="Times New Roman"/>
          <w:sz w:val="26"/>
          <w:szCs w:val="26"/>
        </w:rPr>
        <w:t>Specifically</w:t>
      </w:r>
      <w:r w:rsidR="00910788" w:rsidRPr="001618A9">
        <w:rPr>
          <w:rFonts w:ascii="Times New Roman" w:hAnsi="Times New Roman" w:cs="Times New Roman"/>
          <w:sz w:val="26"/>
          <w:szCs w:val="26"/>
        </w:rPr>
        <w:t>,</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key</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objectives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of the</w:t>
      </w:r>
      <w:r w:rsidR="007D0350" w:rsidRPr="001618A9">
        <w:rPr>
          <w:rFonts w:ascii="Times New Roman" w:hAnsi="Times New Roman" w:cs="Times New Roman"/>
          <w:sz w:val="26"/>
          <w:szCs w:val="26"/>
        </w:rPr>
        <w:t xml:space="preserve"> </w:t>
      </w:r>
      <w:r w:rsidR="00AE10E0" w:rsidRPr="001618A9">
        <w:rPr>
          <w:rFonts w:ascii="Times New Roman" w:hAnsi="Times New Roman" w:cs="Times New Roman"/>
          <w:spacing w:val="1"/>
          <w:sz w:val="26"/>
          <w:szCs w:val="26"/>
        </w:rPr>
        <w:t xml:space="preserve">AF </w:t>
      </w:r>
      <w:r w:rsidRPr="001618A9">
        <w:rPr>
          <w:rFonts w:ascii="Times New Roman" w:hAnsi="Times New Roman" w:cs="Times New Roman"/>
          <w:spacing w:val="-1"/>
          <w:sz w:val="26"/>
          <w:szCs w:val="26"/>
        </w:rPr>
        <w:t>SEP</w:t>
      </w:r>
      <w:r w:rsidR="007D0350" w:rsidRPr="001618A9">
        <w:rPr>
          <w:rFonts w:ascii="Times New Roman" w:hAnsi="Times New Roman" w:cs="Times New Roman"/>
          <w:spacing w:val="-1"/>
          <w:sz w:val="26"/>
          <w:szCs w:val="26"/>
        </w:rPr>
        <w:t xml:space="preserve"> </w:t>
      </w:r>
      <w:r w:rsidR="00AE10E0" w:rsidRPr="001618A9">
        <w:rPr>
          <w:rFonts w:ascii="Times New Roman" w:hAnsi="Times New Roman" w:cs="Times New Roman"/>
          <w:spacing w:val="6"/>
          <w:sz w:val="26"/>
          <w:szCs w:val="26"/>
        </w:rPr>
        <w:t xml:space="preserve">addendum </w:t>
      </w:r>
      <w:r w:rsidRPr="001618A9">
        <w:rPr>
          <w:rFonts w:ascii="Times New Roman" w:hAnsi="Times New Roman" w:cs="Times New Roman"/>
          <w:sz w:val="26"/>
          <w:szCs w:val="26"/>
        </w:rPr>
        <w:t>are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summarized</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as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follows: </w:t>
      </w:r>
    </w:p>
    <w:p w14:paraId="65CECF03" w14:textId="77777777" w:rsidR="000C115F" w:rsidRPr="001618A9" w:rsidRDefault="007D0350" w:rsidP="000C115F">
      <w:pPr>
        <w:widowControl w:val="0"/>
        <w:autoSpaceDE w:val="0"/>
        <w:autoSpaceDN w:val="0"/>
        <w:adjustRightInd w:val="0"/>
        <w:spacing w:after="0" w:line="293" w:lineRule="exact"/>
        <w:rPr>
          <w:rFonts w:ascii="Times New Roman" w:hAnsi="Times New Roman" w:cs="Times New Roman"/>
          <w:sz w:val="10"/>
          <w:szCs w:val="10"/>
        </w:rPr>
      </w:pPr>
      <w:r w:rsidRPr="001618A9">
        <w:rPr>
          <w:rFonts w:ascii="Times New Roman" w:hAnsi="Times New Roman" w:cs="Times New Roman"/>
          <w:sz w:val="26"/>
          <w:szCs w:val="26"/>
        </w:rPr>
        <w:t xml:space="preserve"> </w:t>
      </w:r>
    </w:p>
    <w:p w14:paraId="65CECF04" w14:textId="77777777" w:rsidR="00A91064" w:rsidRPr="001618A9"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1618A9">
        <w:rPr>
          <w:rFonts w:ascii="Times New Roman" w:hAnsi="Times New Roman" w:cs="Times New Roman"/>
          <w:sz w:val="26"/>
          <w:szCs w:val="26"/>
        </w:rPr>
        <w:t>Outlines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ways</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7D0350"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which</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team</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will</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communicate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with</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stakeholders, </w:t>
      </w:r>
      <w:r w:rsidRPr="001618A9">
        <w:rPr>
          <w:rFonts w:ascii="Times New Roman" w:hAnsi="Times New Roman" w:cs="Times New Roman"/>
          <w:sz w:val="26"/>
          <w:szCs w:val="26"/>
        </w:rPr>
        <w:t>including</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members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disadvantaged or</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vulnerable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groups,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such</w:t>
      </w:r>
      <w:r w:rsidRPr="001618A9">
        <w:rPr>
          <w:rFonts w:ascii="Times New Roman" w:hAnsi="Times New Roman" w:cs="Times New Roman"/>
          <w:sz w:val="26"/>
          <w:szCs w:val="26"/>
        </w:rPr>
        <w:t xml:space="preserve"> as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women,</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persons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with disabilities,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elderly,</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etc.,</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includes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mechanism</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by</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which</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people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can</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raise concerns,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provide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feedback,</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make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complaints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about</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activities,</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and</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received responses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comments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concerns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they</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raise.</w:t>
      </w:r>
    </w:p>
    <w:p w14:paraId="65CECF05" w14:textId="77777777" w:rsidR="008F6A42" w:rsidRPr="001618A9"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1618A9">
        <w:rPr>
          <w:rFonts w:ascii="Times New Roman" w:hAnsi="Times New Roman" w:cs="Times New Roman"/>
          <w:sz w:val="26"/>
          <w:szCs w:val="26"/>
        </w:rPr>
        <w:t>It</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include</w:t>
      </w:r>
      <w:r w:rsidR="00AE10E0" w:rsidRPr="001618A9">
        <w:rPr>
          <w:rFonts w:ascii="Times New Roman" w:hAnsi="Times New Roman" w:cs="Times New Roman"/>
          <w:sz w:val="26"/>
          <w:szCs w:val="26"/>
        </w:rPr>
        <w:t>d</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measures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be</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 xml:space="preserve">used </w:t>
      </w:r>
      <w:r w:rsidRPr="001618A9">
        <w:rPr>
          <w:rFonts w:ascii="Times New Roman" w:hAnsi="Times New Roman" w:cs="Times New Roman"/>
          <w:spacing w:val="1"/>
          <w:sz w:val="26"/>
          <w:szCs w:val="26"/>
        </w:rPr>
        <w:t>to</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remove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obstacles</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participation</w:t>
      </w:r>
      <w:r w:rsidR="0091078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91078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how</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views</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different</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affected</w:t>
      </w:r>
      <w:r w:rsidR="00910788" w:rsidRPr="001618A9">
        <w:rPr>
          <w:rFonts w:ascii="Times New Roman" w:hAnsi="Times New Roman" w:cs="Times New Roman"/>
          <w:sz w:val="26"/>
          <w:szCs w:val="26"/>
        </w:rPr>
        <w:t xml:space="preserve"> </w:t>
      </w:r>
      <w:r w:rsidRPr="001618A9">
        <w:rPr>
          <w:rFonts w:ascii="Times New Roman" w:hAnsi="Times New Roman" w:cs="Times New Roman"/>
          <w:sz w:val="26"/>
          <w:szCs w:val="26"/>
        </w:rPr>
        <w:t>groups</w:t>
      </w:r>
      <w:r w:rsidR="00BE2389"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will </w:t>
      </w:r>
      <w:r w:rsidRPr="001618A9">
        <w:rPr>
          <w:rFonts w:ascii="Times New Roman" w:hAnsi="Times New Roman" w:cs="Times New Roman"/>
          <w:spacing w:val="1"/>
          <w:sz w:val="26"/>
          <w:szCs w:val="26"/>
        </w:rPr>
        <w:t>be</w:t>
      </w:r>
      <w:r w:rsidRPr="001618A9">
        <w:rPr>
          <w:rFonts w:ascii="Times New Roman" w:hAnsi="Times New Roman" w:cs="Times New Roman"/>
          <w:sz w:val="26"/>
          <w:szCs w:val="26"/>
        </w:rPr>
        <w:t xml:space="preserve"> captured.</w:t>
      </w:r>
    </w:p>
    <w:p w14:paraId="65CECF06" w14:textId="77777777" w:rsidR="008F6A42" w:rsidRPr="001618A9"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1618A9">
        <w:rPr>
          <w:rFonts w:ascii="Times New Roman" w:hAnsi="Times New Roman" w:cs="Times New Roman"/>
          <w:sz w:val="26"/>
          <w:szCs w:val="26"/>
        </w:rPr>
        <w:t>Raises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awareness</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7D0350"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abroad,</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culturally</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appropriate,</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adapt</w:t>
      </w:r>
      <w:r w:rsidR="00AE10E0" w:rsidRPr="001618A9">
        <w:rPr>
          <w:rFonts w:ascii="Times New Roman" w:hAnsi="Times New Roman" w:cs="Times New Roman"/>
          <w:sz w:val="26"/>
          <w:szCs w:val="26"/>
        </w:rPr>
        <w:t xml:space="preserve">ive </w:t>
      </w:r>
      <w:r w:rsidRPr="001618A9">
        <w:rPr>
          <w:rFonts w:ascii="Times New Roman" w:hAnsi="Times New Roman" w:cs="Times New Roman"/>
          <w:sz w:val="26"/>
          <w:szCs w:val="26"/>
        </w:rPr>
        <w:t>manner</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 xml:space="preserve">familiarize </w:t>
      </w:r>
      <w:r w:rsidRPr="001618A9">
        <w:rPr>
          <w:rFonts w:ascii="Times New Roman" w:hAnsi="Times New Roman" w:cs="Times New Roman"/>
          <w:spacing w:val="1"/>
          <w:sz w:val="26"/>
          <w:szCs w:val="26"/>
        </w:rPr>
        <w:t>the</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communities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meaningful</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understandable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manner</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potential</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 related benefits</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Pr="001618A9">
        <w:rPr>
          <w:rFonts w:ascii="Times New Roman" w:hAnsi="Times New Roman" w:cs="Times New Roman"/>
          <w:sz w:val="26"/>
          <w:szCs w:val="26"/>
        </w:rPr>
        <w:t xml:space="preserve"> risks,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including</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those</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related</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pesticides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praying</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on</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human</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health, livestock,</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agricultural</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product</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fodder,</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including</w:t>
      </w:r>
      <w:r w:rsidR="007D035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precautionary</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measures,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roles </w:t>
      </w:r>
      <w:r w:rsidRPr="001618A9">
        <w:rPr>
          <w:rFonts w:ascii="Times New Roman" w:hAnsi="Times New Roman" w:cs="Times New Roman"/>
          <w:spacing w:val="1"/>
          <w:sz w:val="26"/>
          <w:szCs w:val="26"/>
        </w:rPr>
        <w:t>and</w:t>
      </w:r>
      <w:r w:rsidR="007D035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responsibilities</w:t>
      </w:r>
      <w:r w:rsidR="007D0350" w:rsidRPr="001618A9">
        <w:rPr>
          <w:rFonts w:ascii="Times New Roman" w:hAnsi="Times New Roman" w:cs="Times New Roman"/>
          <w:sz w:val="26"/>
          <w:szCs w:val="26"/>
        </w:rPr>
        <w:t xml:space="preserve"> </w:t>
      </w:r>
      <w:r w:rsidRPr="001618A9">
        <w:rPr>
          <w:rFonts w:ascii="Times New Roman" w:hAnsi="Times New Roman" w:cs="Times New Roman"/>
          <w:sz w:val="26"/>
          <w:szCs w:val="26"/>
        </w:rPr>
        <w:t>of stakeholders.</w:t>
      </w:r>
    </w:p>
    <w:p w14:paraId="65CECF07" w14:textId="77777777" w:rsidR="008F6A42" w:rsidRPr="001618A9" w:rsidRDefault="000C115F" w:rsidP="001618A9">
      <w:pPr>
        <w:pStyle w:val="ListParagraph"/>
        <w:widowControl w:val="0"/>
        <w:numPr>
          <w:ilvl w:val="0"/>
          <w:numId w:val="2"/>
        </w:numPr>
        <w:autoSpaceDE w:val="0"/>
        <w:autoSpaceDN w:val="0"/>
        <w:adjustRightInd w:val="0"/>
        <w:spacing w:after="0" w:line="360" w:lineRule="auto"/>
        <w:ind w:left="426" w:hanging="284"/>
        <w:rPr>
          <w:rFonts w:ascii="Times New Roman" w:hAnsi="Times New Roman" w:cs="Times New Roman"/>
          <w:sz w:val="26"/>
          <w:szCs w:val="26"/>
        </w:rPr>
      </w:pPr>
      <w:r w:rsidRPr="001618A9">
        <w:rPr>
          <w:rFonts w:ascii="Times New Roman" w:hAnsi="Times New Roman" w:cs="Times New Roman"/>
          <w:sz w:val="26"/>
          <w:szCs w:val="26"/>
        </w:rPr>
        <w:lastRenderedPageBreak/>
        <w:t>Provide</w:t>
      </w:r>
      <w:r w:rsidR="005A4EB2" w:rsidRPr="001618A9">
        <w:rPr>
          <w:rFonts w:ascii="Times New Roman" w:hAnsi="Times New Roman" w:cs="Times New Roman"/>
          <w:sz w:val="26"/>
          <w:szCs w:val="26"/>
        </w:rPr>
        <w:t xml:space="preserve"> </w:t>
      </w:r>
      <w:r w:rsidRPr="001618A9">
        <w:rPr>
          <w:rFonts w:ascii="Times New Roman" w:hAnsi="Times New Roman" w:cs="Times New Roman"/>
          <w:sz w:val="26"/>
          <w:szCs w:val="26"/>
        </w:rPr>
        <w:t>information on the stakeholder</w:t>
      </w:r>
      <w:r w:rsidR="005A4EB2" w:rsidRPr="001618A9">
        <w:rPr>
          <w:rFonts w:ascii="Times New Roman" w:hAnsi="Times New Roman" w:cs="Times New Roman"/>
          <w:sz w:val="26"/>
          <w:szCs w:val="26"/>
        </w:rPr>
        <w:t xml:space="preserve"> </w:t>
      </w:r>
      <w:r w:rsidRPr="001618A9">
        <w:rPr>
          <w:rFonts w:ascii="Times New Roman" w:hAnsi="Times New Roman" w:cs="Times New Roman"/>
          <w:sz w:val="26"/>
          <w:szCs w:val="26"/>
        </w:rPr>
        <w:t>engagement</w:t>
      </w:r>
      <w:r w:rsidR="005A4EB2" w:rsidRPr="001618A9">
        <w:rPr>
          <w:rFonts w:ascii="Times New Roman" w:hAnsi="Times New Roman" w:cs="Times New Roman"/>
          <w:sz w:val="26"/>
          <w:szCs w:val="26"/>
        </w:rPr>
        <w:t xml:space="preserve"> </w:t>
      </w:r>
      <w:r w:rsidRPr="001618A9">
        <w:rPr>
          <w:rFonts w:ascii="Times New Roman" w:hAnsi="Times New Roman" w:cs="Times New Roman"/>
          <w:sz w:val="26"/>
          <w:szCs w:val="26"/>
        </w:rPr>
        <w:t>relevant to the</w:t>
      </w:r>
      <w:r w:rsidR="005A4EB2" w:rsidRPr="001618A9">
        <w:rPr>
          <w:rFonts w:ascii="Times New Roman" w:hAnsi="Times New Roman" w:cs="Times New Roman"/>
          <w:sz w:val="26"/>
          <w:szCs w:val="26"/>
        </w:rPr>
        <w:t xml:space="preserve"> </w:t>
      </w:r>
      <w:r w:rsidR="00AE10E0" w:rsidRPr="001618A9">
        <w:rPr>
          <w:rFonts w:ascii="Times New Roman" w:hAnsi="Times New Roman" w:cs="Times New Roman"/>
          <w:sz w:val="26"/>
          <w:szCs w:val="26"/>
        </w:rPr>
        <w:t>project c</w:t>
      </w:r>
      <w:r w:rsidRPr="001618A9">
        <w:rPr>
          <w:rFonts w:ascii="Times New Roman" w:hAnsi="Times New Roman" w:cs="Times New Roman"/>
          <w:sz w:val="26"/>
          <w:szCs w:val="26"/>
        </w:rPr>
        <w:t>omponent</w:t>
      </w:r>
      <w:r w:rsidR="00AE10E0" w:rsidRPr="001618A9">
        <w:rPr>
          <w:rFonts w:ascii="Times New Roman" w:hAnsi="Times New Roman" w:cs="Times New Roman"/>
          <w:sz w:val="26"/>
          <w:szCs w:val="26"/>
        </w:rPr>
        <w:t>s.</w:t>
      </w:r>
    </w:p>
    <w:p w14:paraId="65CECF08" w14:textId="77777777" w:rsidR="008F6A42" w:rsidRPr="001618A9" w:rsidRDefault="000C115F"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1618A9">
        <w:rPr>
          <w:rFonts w:ascii="Times New Roman" w:hAnsi="Times New Roman" w:cs="Times New Roman"/>
          <w:sz w:val="26"/>
          <w:szCs w:val="26"/>
        </w:rPr>
        <w:t>Immediate</w:t>
      </w:r>
      <w:r w:rsidR="005A4EB2" w:rsidRPr="001618A9">
        <w:rPr>
          <w:rFonts w:ascii="Times New Roman" w:hAnsi="Times New Roman" w:cs="Times New Roman"/>
          <w:sz w:val="26"/>
          <w:szCs w:val="26"/>
        </w:rPr>
        <w:t xml:space="preserve"> </w:t>
      </w:r>
      <w:r w:rsidR="00270A50" w:rsidRPr="001618A9">
        <w:rPr>
          <w:rFonts w:ascii="Times New Roman" w:hAnsi="Times New Roman" w:cs="Times New Roman"/>
          <w:sz w:val="26"/>
          <w:szCs w:val="26"/>
        </w:rPr>
        <w:t>l</w:t>
      </w:r>
      <w:r w:rsidRPr="001618A9">
        <w:rPr>
          <w:rFonts w:ascii="Times New Roman" w:hAnsi="Times New Roman" w:cs="Times New Roman"/>
          <w:sz w:val="26"/>
          <w:szCs w:val="26"/>
        </w:rPr>
        <w:t xml:space="preserve">ivelihood support for Farmers and pastoralist and </w:t>
      </w:r>
      <w:r w:rsidR="00AE10E0" w:rsidRPr="001618A9">
        <w:rPr>
          <w:rFonts w:ascii="Times New Roman" w:hAnsi="Times New Roman" w:cs="Times New Roman"/>
          <w:sz w:val="26"/>
          <w:szCs w:val="26"/>
        </w:rPr>
        <w:t>c</w:t>
      </w:r>
      <w:r w:rsidRPr="001618A9">
        <w:rPr>
          <w:rFonts w:ascii="Times New Roman" w:hAnsi="Times New Roman" w:cs="Times New Roman"/>
          <w:sz w:val="26"/>
          <w:szCs w:val="26"/>
        </w:rPr>
        <w:t xml:space="preserve">omponent </w:t>
      </w:r>
      <w:r w:rsidR="00AE10E0" w:rsidRPr="001618A9">
        <w:rPr>
          <w:rFonts w:ascii="Times New Roman" w:hAnsi="Times New Roman" w:cs="Times New Roman"/>
          <w:sz w:val="26"/>
          <w:szCs w:val="26"/>
        </w:rPr>
        <w:t>three.</w:t>
      </w:r>
    </w:p>
    <w:p w14:paraId="65CECF09" w14:textId="77777777" w:rsidR="001741F0" w:rsidRPr="001618A9" w:rsidRDefault="001741F0" w:rsidP="00471AFC">
      <w:pPr>
        <w:pStyle w:val="ListParagraph"/>
        <w:widowControl w:val="0"/>
        <w:numPr>
          <w:ilvl w:val="0"/>
          <w:numId w:val="2"/>
        </w:numPr>
        <w:autoSpaceDE w:val="0"/>
        <w:autoSpaceDN w:val="0"/>
        <w:adjustRightInd w:val="0"/>
        <w:spacing w:after="0" w:line="360" w:lineRule="auto"/>
        <w:ind w:left="426" w:hanging="284"/>
        <w:jc w:val="both"/>
        <w:rPr>
          <w:rFonts w:ascii="Times New Roman" w:hAnsi="Times New Roman" w:cs="Times New Roman"/>
          <w:sz w:val="26"/>
          <w:szCs w:val="26"/>
        </w:rPr>
      </w:pPr>
      <w:r w:rsidRPr="001618A9">
        <w:rPr>
          <w:rFonts w:ascii="Times New Roman" w:hAnsi="Times New Roman" w:cs="Times New Roman"/>
          <w:sz w:val="26"/>
          <w:szCs w:val="26"/>
        </w:rPr>
        <w:t>Strengthening</w:t>
      </w:r>
      <w:r w:rsidRPr="001618A9">
        <w:rPr>
          <w:rFonts w:ascii="Times New Roman" w:hAnsi="Times New Roman" w:cs="Times New Roman"/>
          <w:spacing w:val="1"/>
          <w:sz w:val="26"/>
          <w:szCs w:val="26"/>
        </w:rPr>
        <w:t>the</w:t>
      </w:r>
      <w:r w:rsidRPr="001618A9">
        <w:rPr>
          <w:rFonts w:ascii="Times New Roman" w:hAnsi="Times New Roman" w:cs="Times New Roman"/>
          <w:sz w:val="26"/>
          <w:szCs w:val="26"/>
        </w:rPr>
        <w:t>planthealthsystemtoimproveearly</w:t>
      </w:r>
      <w:r w:rsidRPr="001618A9">
        <w:rPr>
          <w:rFonts w:ascii="Times New Roman" w:hAnsi="Times New Roman" w:cs="Times New Roman"/>
          <w:spacing w:val="1"/>
          <w:sz w:val="26"/>
          <w:szCs w:val="26"/>
        </w:rPr>
        <w:t>warning</w:t>
      </w:r>
      <w:r w:rsidRPr="001618A9">
        <w:rPr>
          <w:rFonts w:ascii="Times New Roman" w:hAnsi="Times New Roman" w:cs="Times New Roman"/>
          <w:sz w:val="26"/>
          <w:szCs w:val="26"/>
        </w:rPr>
        <w:t>system</w:t>
      </w:r>
      <w:r w:rsidRPr="001618A9">
        <w:rPr>
          <w:rFonts w:ascii="Times New Roman" w:hAnsi="Times New Roman" w:cs="Times New Roman"/>
          <w:spacing w:val="-1"/>
          <w:sz w:val="26"/>
          <w:szCs w:val="26"/>
        </w:rPr>
        <w:t>in</w:t>
      </w:r>
      <w:r w:rsidRPr="001618A9">
        <w:rPr>
          <w:rFonts w:ascii="Times New Roman" w:hAnsi="Times New Roman" w:cs="Times New Roman"/>
          <w:spacing w:val="1"/>
          <w:sz w:val="26"/>
          <w:szCs w:val="26"/>
        </w:rPr>
        <w:t>the</w:t>
      </w:r>
      <w:r w:rsidRPr="001618A9">
        <w:rPr>
          <w:rFonts w:ascii="Times New Roman" w:hAnsi="Times New Roman" w:cs="Times New Roman"/>
          <w:sz w:val="26"/>
          <w:szCs w:val="26"/>
        </w:rPr>
        <w:t>proposed project</w:t>
      </w:r>
      <w:r w:rsidR="005A4EB2" w:rsidRPr="001618A9">
        <w:rPr>
          <w:rFonts w:ascii="Times New Roman" w:hAnsi="Times New Roman" w:cs="Times New Roman"/>
          <w:sz w:val="26"/>
          <w:szCs w:val="26"/>
        </w:rPr>
        <w:t xml:space="preserve"> </w:t>
      </w:r>
      <w:r w:rsidRPr="001618A9">
        <w:rPr>
          <w:rFonts w:ascii="Times New Roman" w:hAnsi="Times New Roman" w:cs="Times New Roman"/>
          <w:sz w:val="26"/>
          <w:szCs w:val="26"/>
        </w:rPr>
        <w:t>areas.</w:t>
      </w:r>
    </w:p>
    <w:p w14:paraId="65CECF0A" w14:textId="77777777" w:rsidR="00AE10E0" w:rsidRPr="001618A9" w:rsidRDefault="00AE10E0" w:rsidP="00AE10E0">
      <w:pPr>
        <w:pStyle w:val="ListParagraph"/>
        <w:widowControl w:val="0"/>
        <w:autoSpaceDE w:val="0"/>
        <w:autoSpaceDN w:val="0"/>
        <w:adjustRightInd w:val="0"/>
        <w:spacing w:before="240" w:after="0" w:line="293" w:lineRule="exact"/>
        <w:jc w:val="both"/>
        <w:rPr>
          <w:rFonts w:ascii="Times New Roman" w:hAnsi="Times New Roman" w:cs="Times New Roman"/>
          <w:sz w:val="26"/>
          <w:szCs w:val="26"/>
        </w:rPr>
      </w:pPr>
    </w:p>
    <w:p w14:paraId="65CECF0C" w14:textId="77777777" w:rsidR="001741F0" w:rsidRPr="001618A9" w:rsidRDefault="00BE6AAE" w:rsidP="00471AFC">
      <w:pPr>
        <w:pStyle w:val="Heading1"/>
        <w:numPr>
          <w:ilvl w:val="0"/>
          <w:numId w:val="26"/>
        </w:numPr>
        <w:spacing w:after="240"/>
        <w:rPr>
          <w:rFonts w:ascii="Times New Roman" w:hAnsi="Times New Roman" w:cs="Times New Roman"/>
          <w:b/>
          <w:bCs/>
          <w:color w:val="auto"/>
          <w:sz w:val="26"/>
          <w:szCs w:val="26"/>
          <w:lang w:val="en-GB"/>
        </w:rPr>
      </w:pPr>
      <w:bookmarkStart w:id="4" w:name="_Toc97840266"/>
      <w:r w:rsidRPr="001618A9">
        <w:rPr>
          <w:rFonts w:ascii="Times New Roman" w:hAnsi="Times New Roman" w:cs="Times New Roman"/>
          <w:b/>
          <w:bCs/>
          <w:color w:val="auto"/>
          <w:sz w:val="26"/>
          <w:szCs w:val="26"/>
          <w:lang w:val="en-GB"/>
        </w:rPr>
        <w:t xml:space="preserve">Stakeholder </w:t>
      </w:r>
      <w:r w:rsidR="00E97303" w:rsidRPr="001618A9">
        <w:rPr>
          <w:rFonts w:ascii="Times New Roman" w:hAnsi="Times New Roman" w:cs="Times New Roman"/>
          <w:b/>
          <w:bCs/>
          <w:color w:val="auto"/>
          <w:sz w:val="26"/>
          <w:szCs w:val="26"/>
          <w:lang w:val="en-GB"/>
        </w:rPr>
        <w:t>I</w:t>
      </w:r>
      <w:r w:rsidRPr="001618A9">
        <w:rPr>
          <w:rFonts w:ascii="Times New Roman" w:hAnsi="Times New Roman" w:cs="Times New Roman"/>
          <w:b/>
          <w:bCs/>
          <w:color w:val="auto"/>
          <w:sz w:val="26"/>
          <w:szCs w:val="26"/>
          <w:lang w:val="en-GB"/>
        </w:rPr>
        <w:t xml:space="preserve">dentification and </w:t>
      </w:r>
      <w:r w:rsidR="00E97303" w:rsidRPr="001618A9">
        <w:rPr>
          <w:rFonts w:ascii="Times New Roman" w:hAnsi="Times New Roman" w:cs="Times New Roman"/>
          <w:b/>
          <w:bCs/>
          <w:color w:val="auto"/>
          <w:sz w:val="26"/>
          <w:szCs w:val="26"/>
          <w:lang w:val="en-GB"/>
        </w:rPr>
        <w:t>A</w:t>
      </w:r>
      <w:r w:rsidRPr="001618A9">
        <w:rPr>
          <w:rFonts w:ascii="Times New Roman" w:hAnsi="Times New Roman" w:cs="Times New Roman"/>
          <w:b/>
          <w:bCs/>
          <w:color w:val="auto"/>
          <w:sz w:val="26"/>
          <w:szCs w:val="26"/>
          <w:lang w:val="en-GB"/>
        </w:rPr>
        <w:t>nalysis</w:t>
      </w:r>
      <w:bookmarkEnd w:id="4"/>
    </w:p>
    <w:p w14:paraId="65CECF0D" w14:textId="5136ADF6" w:rsidR="00BE6AAE" w:rsidRPr="001618A9" w:rsidRDefault="00AE10E0" w:rsidP="006D7381">
      <w:pPr>
        <w:widowControl w:val="0"/>
        <w:autoSpaceDE w:val="0"/>
        <w:autoSpaceDN w:val="0"/>
        <w:adjustRightInd w:val="0"/>
        <w:spacing w:before="24"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There are no new stakeholders identified during the parent project implementation and the AF preparation. The stakeholders identified and their interest on the project remain the same as outlined in the parent project</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SEP.</w:t>
      </w:r>
      <w:r w:rsidR="00910788"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Project</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stakeholders</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are</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defined</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as</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 xml:space="preserve">individuals, </w:t>
      </w:r>
      <w:r w:rsidR="00BE6AAE" w:rsidRPr="001618A9">
        <w:rPr>
          <w:rFonts w:ascii="Times New Roman" w:hAnsi="Times New Roman" w:cs="Times New Roman"/>
          <w:spacing w:val="1"/>
          <w:sz w:val="26"/>
          <w:szCs w:val="26"/>
        </w:rPr>
        <w:t>groups</w:t>
      </w:r>
      <w:r w:rsidR="00A91064" w:rsidRPr="001618A9">
        <w:rPr>
          <w:rFonts w:ascii="Times New Roman" w:hAnsi="Times New Roman" w:cs="Times New Roman"/>
          <w:spacing w:val="1"/>
          <w:sz w:val="26"/>
          <w:szCs w:val="26"/>
        </w:rPr>
        <w:t>,</w:t>
      </w:r>
      <w:r w:rsidR="00C053D0" w:rsidRPr="001618A9">
        <w:rPr>
          <w:rFonts w:ascii="Times New Roman" w:hAnsi="Times New Roman" w:cs="Times New Roman"/>
          <w:spacing w:val="1"/>
          <w:sz w:val="26"/>
          <w:szCs w:val="26"/>
        </w:rPr>
        <w:t xml:space="preserve"> </w:t>
      </w:r>
      <w:r w:rsidR="00BE6AAE" w:rsidRPr="001618A9">
        <w:rPr>
          <w:rFonts w:ascii="Times New Roman" w:hAnsi="Times New Roman" w:cs="Times New Roman"/>
          <w:sz w:val="26"/>
          <w:szCs w:val="26"/>
        </w:rPr>
        <w:t>or</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other</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z w:val="26"/>
          <w:szCs w:val="26"/>
        </w:rPr>
        <w:t>entities</w:t>
      </w:r>
      <w:r w:rsidR="00C053D0" w:rsidRPr="001618A9">
        <w:rPr>
          <w:rFonts w:ascii="Times New Roman" w:hAnsi="Times New Roman" w:cs="Times New Roman"/>
          <w:sz w:val="26"/>
          <w:szCs w:val="26"/>
        </w:rPr>
        <w:t xml:space="preserve"> </w:t>
      </w:r>
      <w:r w:rsidR="00BE6AAE" w:rsidRPr="001618A9">
        <w:rPr>
          <w:rFonts w:ascii="Times New Roman" w:hAnsi="Times New Roman" w:cs="Times New Roman"/>
          <w:spacing w:val="1"/>
          <w:sz w:val="26"/>
          <w:szCs w:val="26"/>
        </w:rPr>
        <w:t>who:</w:t>
      </w:r>
    </w:p>
    <w:p w14:paraId="65CECF0E" w14:textId="39BCAA5B" w:rsidR="001112C3" w:rsidRPr="001618A9" w:rsidRDefault="001112C3" w:rsidP="00471AFC">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Are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impacted</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or</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likely</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to</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be</w:t>
      </w:r>
      <w:r w:rsidRPr="001618A9">
        <w:rPr>
          <w:rFonts w:ascii="Times New Roman" w:hAnsi="Times New Roman" w:cs="Times New Roman"/>
          <w:sz w:val="26"/>
          <w:szCs w:val="26"/>
        </w:rPr>
        <w:t xml:space="preserve"> impacted directly</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or</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indirectly,</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positively </w:t>
      </w:r>
      <w:r w:rsidRPr="001618A9">
        <w:rPr>
          <w:rFonts w:ascii="Times New Roman" w:hAnsi="Times New Roman" w:cs="Times New Roman"/>
          <w:spacing w:val="-2"/>
          <w:sz w:val="26"/>
          <w:szCs w:val="26"/>
        </w:rPr>
        <w:t>or</w:t>
      </w:r>
      <w:r w:rsidR="00993892"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adversely,</w:t>
      </w:r>
      <w:r w:rsidRPr="001618A9">
        <w:rPr>
          <w:rFonts w:ascii="Times New Roman" w:hAnsi="Times New Roman" w:cs="Times New Roman"/>
          <w:spacing w:val="1"/>
          <w:sz w:val="26"/>
          <w:szCs w:val="26"/>
        </w:rPr>
        <w:t xml:space="preserve"> by the</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Project</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(also</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known</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as</w:t>
      </w:r>
      <w:r w:rsidR="00E71D5F" w:rsidRPr="001618A9">
        <w:rPr>
          <w:rFonts w:ascii="Times New Roman" w:hAnsi="Times New Roman" w:cs="Times New Roman"/>
          <w:sz w:val="26"/>
          <w:szCs w:val="26"/>
        </w:rPr>
        <w:t xml:space="preserve"> </w:t>
      </w:r>
      <w:r w:rsidRPr="001618A9">
        <w:rPr>
          <w:rFonts w:ascii="Times New Roman" w:hAnsi="Times New Roman" w:cs="Times New Roman"/>
          <w:sz w:val="26"/>
          <w:szCs w:val="26"/>
        </w:rPr>
        <w:t>‘affected</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parties’)</w:t>
      </w:r>
      <w:r w:rsidRPr="001618A9">
        <w:rPr>
          <w:rFonts w:ascii="Times New Roman" w:hAnsi="Times New Roman" w:cs="Times New Roman"/>
          <w:sz w:val="26"/>
          <w:szCs w:val="26"/>
        </w:rPr>
        <w:t>.</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This</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includes</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project-affected parties</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who, because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of their</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circumstances,</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may</w:t>
      </w:r>
      <w:r w:rsidRPr="001618A9">
        <w:rPr>
          <w:rFonts w:ascii="Times New Roman" w:hAnsi="Times New Roman" w:cs="Times New Roman"/>
          <w:spacing w:val="1"/>
          <w:sz w:val="26"/>
          <w:szCs w:val="26"/>
        </w:rPr>
        <w:t xml:space="preserve"> be</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 xml:space="preserve">disadvantaged </w:t>
      </w:r>
      <w:r w:rsidRPr="001618A9">
        <w:rPr>
          <w:rFonts w:ascii="Times New Roman" w:hAnsi="Times New Roman" w:cs="Times New Roman"/>
          <w:spacing w:val="1"/>
          <w:sz w:val="26"/>
          <w:szCs w:val="26"/>
        </w:rPr>
        <w:t>or</w:t>
      </w:r>
      <w:r w:rsidRPr="001618A9">
        <w:rPr>
          <w:rFonts w:ascii="Times New Roman" w:hAnsi="Times New Roman" w:cs="Times New Roman"/>
          <w:sz w:val="26"/>
          <w:szCs w:val="26"/>
        </w:rPr>
        <w:t xml:space="preserve"> vulnerable;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p>
    <w:p w14:paraId="65CECF0F" w14:textId="77777777" w:rsidR="001112C3" w:rsidRPr="001618A9" w:rsidRDefault="001112C3" w:rsidP="00471AFC">
      <w:pPr>
        <w:pStyle w:val="ListParagraph"/>
        <w:widowControl w:val="0"/>
        <w:numPr>
          <w:ilvl w:val="0"/>
          <w:numId w:val="3"/>
        </w:numPr>
        <w:autoSpaceDE w:val="0"/>
        <w:autoSpaceDN w:val="0"/>
        <w:adjustRightInd w:val="0"/>
        <w:spacing w:before="24"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May </w:t>
      </w:r>
      <w:r w:rsidRPr="001618A9">
        <w:rPr>
          <w:rFonts w:ascii="Times New Roman" w:hAnsi="Times New Roman" w:cs="Times New Roman"/>
          <w:spacing w:val="2"/>
          <w:sz w:val="26"/>
          <w:szCs w:val="26"/>
        </w:rPr>
        <w:t>h</w:t>
      </w:r>
      <w:r w:rsidRPr="001618A9">
        <w:rPr>
          <w:rFonts w:ascii="Times New Roman" w:hAnsi="Times New Roman" w:cs="Times New Roman"/>
          <w:sz w:val="26"/>
          <w:szCs w:val="26"/>
        </w:rPr>
        <w:t>ave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an interest</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993892"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the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 (‘interested parties’). They include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individuals</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 xml:space="preserve">or </w:t>
      </w:r>
      <w:r w:rsidRPr="001618A9">
        <w:rPr>
          <w:rFonts w:ascii="Times New Roman" w:hAnsi="Times New Roman" w:cs="Times New Roman"/>
          <w:spacing w:val="1"/>
          <w:sz w:val="26"/>
          <w:szCs w:val="26"/>
        </w:rPr>
        <w:t>groups</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whose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interests</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may</w:t>
      </w:r>
      <w:r w:rsidRPr="001618A9">
        <w:rPr>
          <w:rFonts w:ascii="Times New Roman" w:hAnsi="Times New Roman" w:cs="Times New Roman"/>
          <w:spacing w:val="1"/>
          <w:sz w:val="26"/>
          <w:szCs w:val="26"/>
        </w:rPr>
        <w:t xml:space="preserve"> be</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affected</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by</w:t>
      </w:r>
      <w:r w:rsidR="00993892"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Pr="001618A9">
        <w:rPr>
          <w:rFonts w:ascii="Times New Roman" w:hAnsi="Times New Roman" w:cs="Times New Roman"/>
          <w:sz w:val="26"/>
          <w:szCs w:val="26"/>
        </w:rPr>
        <w:t xml:space="preserve"> who</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potential</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to </w:t>
      </w:r>
      <w:r w:rsidRPr="001618A9">
        <w:rPr>
          <w:rFonts w:ascii="Times New Roman" w:hAnsi="Times New Roman" w:cs="Times New Roman"/>
          <w:sz w:val="26"/>
          <w:szCs w:val="26"/>
        </w:rPr>
        <w:t>influence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 outcomes</w:t>
      </w:r>
      <w:r w:rsidR="00993892"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993892"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any</w:t>
      </w:r>
      <w:r w:rsidRPr="001618A9">
        <w:rPr>
          <w:rFonts w:ascii="Times New Roman" w:hAnsi="Times New Roman" w:cs="Times New Roman"/>
          <w:sz w:val="26"/>
          <w:szCs w:val="26"/>
        </w:rPr>
        <w:t>way.</w:t>
      </w:r>
    </w:p>
    <w:p w14:paraId="65CECF10" w14:textId="15E045CB" w:rsidR="008D5EB6" w:rsidRPr="001618A9" w:rsidRDefault="00D75465" w:rsidP="00E97303">
      <w:pPr>
        <w:widowControl w:val="0"/>
        <w:autoSpaceDE w:val="0"/>
        <w:autoSpaceDN w:val="0"/>
        <w:adjustRightInd w:val="0"/>
        <w:spacing w:before="24"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In</w:t>
      </w:r>
      <w:r w:rsidR="00C053D0" w:rsidRPr="001618A9">
        <w:rPr>
          <w:rFonts w:ascii="Times New Roman" w:hAnsi="Times New Roman" w:cs="Times New Roman"/>
          <w:sz w:val="26"/>
          <w:szCs w:val="26"/>
        </w:rPr>
        <w:t xml:space="preserve"> </w:t>
      </w:r>
      <w:r w:rsidRPr="001618A9">
        <w:rPr>
          <w:rFonts w:ascii="Times New Roman" w:hAnsi="Times New Roman" w:cs="Times New Roman"/>
          <w:sz w:val="26"/>
          <w:szCs w:val="26"/>
        </w:rPr>
        <w:t>all</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phases</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of</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project,</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formation</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disclosure,</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consultation,</w:t>
      </w:r>
      <w:r w:rsidR="0024269A" w:rsidRPr="001618A9">
        <w:rPr>
          <w:rFonts w:ascii="Times New Roman" w:hAnsi="Times New Roman" w:cs="Times New Roman"/>
          <w:sz w:val="26"/>
          <w:szCs w:val="26"/>
        </w:rPr>
        <w:t xml:space="preserve"> </w:t>
      </w:r>
      <w:r w:rsidRPr="001618A9">
        <w:rPr>
          <w:rFonts w:ascii="Times New Roman" w:hAnsi="Times New Roman" w:cs="Times New Roman"/>
          <w:sz w:val="26"/>
          <w:szCs w:val="26"/>
        </w:rPr>
        <w:t>cooperation</w:t>
      </w:r>
      <w:r w:rsidR="0024269A"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24269A"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negotiation with</w:t>
      </w:r>
      <w:r w:rsidR="00F5259B" w:rsidRPr="001618A9">
        <w:rPr>
          <w:rFonts w:ascii="Times New Roman" w:hAnsi="Times New Roman" w:cs="Times New Roman"/>
          <w:sz w:val="26"/>
          <w:szCs w:val="26"/>
        </w:rPr>
        <w:t xml:space="preserve"> </w:t>
      </w:r>
      <w:r w:rsidRPr="001618A9">
        <w:rPr>
          <w:rFonts w:ascii="Times New Roman" w:hAnsi="Times New Roman" w:cs="Times New Roman"/>
          <w:sz w:val="26"/>
          <w:szCs w:val="26"/>
        </w:rPr>
        <w:t>stakeholders</w:t>
      </w:r>
      <w:r w:rsidR="00F5259B"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F5259B"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essential. </w:t>
      </w:r>
      <w:r w:rsidR="008D5EB6" w:rsidRPr="001618A9">
        <w:rPr>
          <w:rFonts w:ascii="Times New Roman" w:hAnsi="Times New Roman" w:cs="Times New Roman"/>
          <w:sz w:val="26"/>
          <w:szCs w:val="26"/>
        </w:rPr>
        <w:t xml:space="preserve"> Stakeholder</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engagement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will</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be</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inclusive,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free</w:t>
      </w:r>
      <w:r w:rsidR="00BE2389" w:rsidRPr="001618A9">
        <w:rPr>
          <w:rFonts w:ascii="Times New Roman" w:hAnsi="Times New Roman" w:cs="Times New Roman"/>
          <w:sz w:val="26"/>
          <w:szCs w:val="26"/>
        </w:rPr>
        <w:t xml:space="preserve"> </w:t>
      </w:r>
      <w:r w:rsidR="00AE10E0" w:rsidRPr="001618A9">
        <w:rPr>
          <w:rFonts w:ascii="Times New Roman" w:hAnsi="Times New Roman" w:cs="Times New Roman"/>
          <w:sz w:val="26"/>
          <w:szCs w:val="26"/>
        </w:rPr>
        <w:t>from</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manipulation,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interference,</w:t>
      </w:r>
      <w:r w:rsidR="00BE2389" w:rsidRPr="001618A9">
        <w:rPr>
          <w:rFonts w:ascii="Times New Roman" w:hAnsi="Times New Roman" w:cs="Times New Roman"/>
          <w:sz w:val="26"/>
          <w:szCs w:val="26"/>
        </w:rPr>
        <w:t xml:space="preserve"> </w:t>
      </w:r>
      <w:r w:rsidR="00A91064" w:rsidRPr="001618A9">
        <w:rPr>
          <w:rFonts w:ascii="Times New Roman" w:hAnsi="Times New Roman" w:cs="Times New Roman"/>
          <w:sz w:val="26"/>
          <w:szCs w:val="26"/>
        </w:rPr>
        <w:t>coercion,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 xml:space="preserve">and </w:t>
      </w:r>
      <w:r w:rsidR="008D5EB6" w:rsidRPr="001618A9">
        <w:rPr>
          <w:rFonts w:ascii="Times New Roman" w:hAnsi="Times New Roman" w:cs="Times New Roman"/>
          <w:sz w:val="26"/>
          <w:szCs w:val="26"/>
        </w:rPr>
        <w:t>intimidation,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and</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conducted</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the</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basis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of</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timely,</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relevant,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understandable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and</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accessible information,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2"/>
          <w:sz w:val="26"/>
          <w:szCs w:val="26"/>
        </w:rPr>
        <w:t>in</w:t>
      </w:r>
      <w:r w:rsidR="00BE2389" w:rsidRPr="001618A9">
        <w:rPr>
          <w:rFonts w:ascii="Times New Roman" w:hAnsi="Times New Roman" w:cs="Times New Roman"/>
          <w:spacing w:val="-2"/>
          <w:sz w:val="26"/>
          <w:szCs w:val="26"/>
        </w:rPr>
        <w:t xml:space="preserve"> </w:t>
      </w:r>
      <w:r w:rsidR="008D5EB6" w:rsidRPr="001618A9">
        <w:rPr>
          <w:rFonts w:ascii="Times New Roman" w:hAnsi="Times New Roman" w:cs="Times New Roman"/>
          <w:sz w:val="26"/>
          <w:szCs w:val="26"/>
        </w:rPr>
        <w:t>a</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culturally</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appropriate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format.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It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will</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provide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stakeholders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with</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2"/>
          <w:sz w:val="26"/>
          <w:szCs w:val="26"/>
        </w:rPr>
        <w:t>an</w:t>
      </w:r>
      <w:r w:rsidR="00BE2389" w:rsidRPr="001618A9">
        <w:rPr>
          <w:rFonts w:ascii="Times New Roman" w:hAnsi="Times New Roman" w:cs="Times New Roman"/>
          <w:spacing w:val="-2"/>
          <w:sz w:val="26"/>
          <w:szCs w:val="26"/>
        </w:rPr>
        <w:t xml:space="preserve"> </w:t>
      </w:r>
      <w:r w:rsidR="008D5EB6" w:rsidRPr="001618A9">
        <w:rPr>
          <w:rFonts w:ascii="Times New Roman" w:hAnsi="Times New Roman" w:cs="Times New Roman"/>
          <w:sz w:val="26"/>
          <w:szCs w:val="26"/>
        </w:rPr>
        <w:t>opportunity</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to</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raise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their</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concerns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and</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opinions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and</w:t>
      </w:r>
      <w:r w:rsidR="008D5EB6" w:rsidRPr="001618A9">
        <w:rPr>
          <w:rFonts w:ascii="Times New Roman" w:hAnsi="Times New Roman" w:cs="Times New Roman"/>
          <w:sz w:val="26"/>
          <w:szCs w:val="26"/>
        </w:rPr>
        <w:t xml:space="preserve"> ensures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that</w:t>
      </w:r>
      <w:r w:rsidR="008D5EB6" w:rsidRPr="001618A9">
        <w:rPr>
          <w:rFonts w:ascii="Times New Roman" w:hAnsi="Times New Roman" w:cs="Times New Roman"/>
          <w:sz w:val="26"/>
          <w:szCs w:val="26"/>
        </w:rPr>
        <w:t xml:space="preserve"> this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information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is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 xml:space="preserve">taken </w:t>
      </w:r>
      <w:r w:rsidR="008D5EB6" w:rsidRPr="001618A9">
        <w:rPr>
          <w:rFonts w:ascii="Times New Roman" w:hAnsi="Times New Roman" w:cs="Times New Roman"/>
          <w:spacing w:val="-1"/>
          <w:sz w:val="26"/>
          <w:szCs w:val="26"/>
        </w:rPr>
        <w:t>into</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consideration when making</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project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decisions,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 xml:space="preserve">and </w:t>
      </w:r>
      <w:r w:rsidR="008D5EB6" w:rsidRPr="001618A9">
        <w:rPr>
          <w:rFonts w:ascii="Times New Roman" w:hAnsi="Times New Roman" w:cs="Times New Roman"/>
          <w:sz w:val="26"/>
          <w:szCs w:val="26"/>
        </w:rPr>
        <w:t>that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the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project</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provides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feedback</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to</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stake</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holders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in</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response</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pacing w:val="-1"/>
          <w:sz w:val="26"/>
          <w:szCs w:val="26"/>
        </w:rPr>
        <w:t xml:space="preserve">to </w:t>
      </w:r>
      <w:r w:rsidR="008D5EB6" w:rsidRPr="001618A9">
        <w:rPr>
          <w:rFonts w:ascii="Times New Roman" w:hAnsi="Times New Roman" w:cs="Times New Roman"/>
          <w:spacing w:val="1"/>
          <w:sz w:val="26"/>
          <w:szCs w:val="26"/>
        </w:rPr>
        <w:t>their</w:t>
      </w:r>
      <w:r w:rsidR="00BE2389" w:rsidRPr="001618A9">
        <w:rPr>
          <w:rFonts w:ascii="Times New Roman" w:hAnsi="Times New Roman" w:cs="Times New Roman"/>
          <w:spacing w:val="1"/>
          <w:sz w:val="26"/>
          <w:szCs w:val="26"/>
        </w:rPr>
        <w:t xml:space="preserve"> </w:t>
      </w:r>
      <w:r w:rsidR="008D5EB6" w:rsidRPr="001618A9">
        <w:rPr>
          <w:rFonts w:ascii="Times New Roman" w:hAnsi="Times New Roman" w:cs="Times New Roman"/>
          <w:sz w:val="26"/>
          <w:szCs w:val="26"/>
        </w:rPr>
        <w:t>concerns</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pacing w:val="-1"/>
          <w:sz w:val="26"/>
          <w:szCs w:val="26"/>
        </w:rPr>
        <w:t>and</w:t>
      </w:r>
      <w:r w:rsidR="008D5EB6" w:rsidRPr="001618A9">
        <w:rPr>
          <w:rFonts w:ascii="Times New Roman" w:hAnsi="Times New Roman" w:cs="Times New Roman"/>
          <w:sz w:val="26"/>
          <w:szCs w:val="26"/>
        </w:rPr>
        <w:t xml:space="preserve"> related</w:t>
      </w:r>
      <w:r w:rsidR="00BE2389" w:rsidRPr="001618A9">
        <w:rPr>
          <w:rFonts w:ascii="Times New Roman" w:hAnsi="Times New Roman" w:cs="Times New Roman"/>
          <w:sz w:val="26"/>
          <w:szCs w:val="26"/>
        </w:rPr>
        <w:t xml:space="preserve"> </w:t>
      </w:r>
      <w:r w:rsidR="008D5EB6" w:rsidRPr="001618A9">
        <w:rPr>
          <w:rFonts w:ascii="Times New Roman" w:hAnsi="Times New Roman" w:cs="Times New Roman"/>
          <w:sz w:val="26"/>
          <w:szCs w:val="26"/>
        </w:rPr>
        <w:t>views.</w:t>
      </w:r>
    </w:p>
    <w:p w14:paraId="65CECF11" w14:textId="77777777" w:rsidR="00BE2389" w:rsidRPr="001618A9" w:rsidRDefault="00BE2389" w:rsidP="00A91064">
      <w:pPr>
        <w:widowControl w:val="0"/>
        <w:autoSpaceDE w:val="0"/>
        <w:autoSpaceDN w:val="0"/>
        <w:adjustRightInd w:val="0"/>
        <w:spacing w:before="24" w:after="0" w:line="360" w:lineRule="auto"/>
        <w:jc w:val="both"/>
        <w:rPr>
          <w:rFonts w:ascii="Times New Roman" w:hAnsi="Times New Roman" w:cs="Times New Roman"/>
          <w:spacing w:val="1"/>
          <w:sz w:val="10"/>
          <w:szCs w:val="10"/>
        </w:rPr>
      </w:pPr>
    </w:p>
    <w:p w14:paraId="65CECF12" w14:textId="1E3DCB67" w:rsidR="00DA4A30" w:rsidRPr="001618A9" w:rsidRDefault="00A91064" w:rsidP="00BC7C23">
      <w:pPr>
        <w:widowControl w:val="0"/>
        <w:autoSpaceDE w:val="0"/>
        <w:autoSpaceDN w:val="0"/>
        <w:adjustRightInd w:val="0"/>
        <w:spacing w:before="24" w:after="0" w:line="360" w:lineRule="auto"/>
        <w:jc w:val="both"/>
        <w:rPr>
          <w:rFonts w:ascii="Times New Roman" w:hAnsi="Times New Roman" w:cs="Times New Roman"/>
          <w:spacing w:val="1"/>
          <w:sz w:val="26"/>
          <w:szCs w:val="26"/>
        </w:rPr>
      </w:pPr>
      <w:r w:rsidRPr="001618A9">
        <w:rPr>
          <w:rFonts w:ascii="Times New Roman" w:hAnsi="Times New Roman" w:cs="Times New Roman"/>
          <w:spacing w:val="1"/>
          <w:sz w:val="26"/>
          <w:szCs w:val="26"/>
        </w:rPr>
        <w:t>The stakeholders such as Ministry of Labor and Social Affairs (MoLSA) and Ministry of Women and Children Affairs (MoWCA) have been merged to mak</w:t>
      </w:r>
      <w:r w:rsidR="00AD36E2" w:rsidRPr="001618A9">
        <w:rPr>
          <w:rFonts w:ascii="Times New Roman" w:hAnsi="Times New Roman" w:cs="Times New Roman"/>
          <w:spacing w:val="1"/>
          <w:sz w:val="26"/>
          <w:szCs w:val="26"/>
        </w:rPr>
        <w:t>e</w:t>
      </w:r>
      <w:r w:rsidRPr="001618A9">
        <w:rPr>
          <w:rFonts w:ascii="Times New Roman" w:hAnsi="Times New Roman" w:cs="Times New Roman"/>
          <w:spacing w:val="1"/>
          <w:sz w:val="26"/>
          <w:szCs w:val="26"/>
        </w:rPr>
        <w:t xml:space="preserve"> Ministry of Women and Social Affairs (MoWSA). Therefore, this MoWSA will play the roles that have been played by each minister office (MoLSA/MoWCA). The Ethiopian Aviation </w:t>
      </w:r>
      <w:r w:rsidRPr="001618A9">
        <w:rPr>
          <w:rFonts w:ascii="Times New Roman" w:hAnsi="Times New Roman" w:cs="Times New Roman"/>
          <w:spacing w:val="1"/>
          <w:sz w:val="26"/>
          <w:szCs w:val="26"/>
        </w:rPr>
        <w:lastRenderedPageBreak/>
        <w:t>Authority will be a new stakeholder</w:t>
      </w:r>
      <w:r w:rsidR="00BE2389" w:rsidRPr="001618A9">
        <w:rPr>
          <w:rFonts w:ascii="Times New Roman" w:hAnsi="Times New Roman" w:cs="Times New Roman"/>
          <w:spacing w:val="1"/>
          <w:sz w:val="26"/>
          <w:szCs w:val="26"/>
        </w:rPr>
        <w:t>,</w:t>
      </w:r>
      <w:r w:rsidRPr="001618A9">
        <w:rPr>
          <w:rFonts w:ascii="Times New Roman" w:hAnsi="Times New Roman" w:cs="Times New Roman"/>
          <w:spacing w:val="1"/>
          <w:sz w:val="26"/>
          <w:szCs w:val="26"/>
        </w:rPr>
        <w:t xml:space="preserve"> which has the mandate on all aircraft permits for spraying and control activities. The regional and federal Environment and Climate Change Authority will strongly take part in the project as an environmental regulatory authority. The MoH will be one of the new stakeholders in the AF, as we work on coordination on matters related to pre and post spraying, storage workers test. These stakeholders will be engaged using official letters, emails, and workshop and other forums organized as determined relevant to the national, regional and local context.  </w:t>
      </w:r>
    </w:p>
    <w:p w14:paraId="65CECF13" w14:textId="77777777" w:rsidR="00653AE8" w:rsidRPr="001618A9" w:rsidRDefault="00653AE8" w:rsidP="00471AFC">
      <w:pPr>
        <w:pStyle w:val="Heading1"/>
        <w:numPr>
          <w:ilvl w:val="0"/>
          <w:numId w:val="26"/>
        </w:numPr>
        <w:spacing w:after="240"/>
        <w:rPr>
          <w:rFonts w:ascii="Times New Roman" w:hAnsi="Times New Roman" w:cs="Times New Roman"/>
          <w:b/>
          <w:bCs/>
          <w:color w:val="auto"/>
          <w:sz w:val="26"/>
          <w:szCs w:val="26"/>
          <w:lang w:val="en-GB"/>
        </w:rPr>
      </w:pPr>
      <w:bookmarkStart w:id="5" w:name="_Toc97840267"/>
      <w:r w:rsidRPr="001618A9">
        <w:rPr>
          <w:rFonts w:ascii="Times New Roman" w:hAnsi="Times New Roman" w:cs="Times New Roman"/>
          <w:b/>
          <w:bCs/>
          <w:color w:val="auto"/>
          <w:sz w:val="26"/>
          <w:szCs w:val="26"/>
          <w:lang w:val="en-GB"/>
        </w:rPr>
        <w:t xml:space="preserve">Summary </w:t>
      </w:r>
      <w:r w:rsidR="009906F6" w:rsidRPr="001618A9">
        <w:rPr>
          <w:rFonts w:ascii="Times New Roman" w:hAnsi="Times New Roman" w:cs="Times New Roman"/>
          <w:b/>
          <w:bCs/>
          <w:color w:val="auto"/>
          <w:sz w:val="26"/>
          <w:szCs w:val="26"/>
          <w:lang w:val="en-GB"/>
        </w:rPr>
        <w:t>of Stakeholder Needs, Methods, and Tools for Engagement</w:t>
      </w:r>
      <w:bookmarkEnd w:id="5"/>
    </w:p>
    <w:p w14:paraId="65CECF14" w14:textId="77777777" w:rsidR="00653AE8" w:rsidRPr="001618A9" w:rsidRDefault="00653AE8" w:rsidP="00D039DF">
      <w:pPr>
        <w:tabs>
          <w:tab w:val="left" w:pos="993"/>
        </w:tabs>
        <w:jc w:val="both"/>
        <w:rPr>
          <w:rFonts w:ascii="Times New Roman" w:hAnsi="Times New Roman" w:cs="Times New Roman"/>
          <w:sz w:val="26"/>
          <w:szCs w:val="26"/>
        </w:rPr>
      </w:pPr>
      <w:r w:rsidRPr="001618A9">
        <w:rPr>
          <w:rFonts w:ascii="Times New Roman" w:hAnsi="Times New Roman" w:cs="Times New Roman"/>
          <w:sz w:val="26"/>
          <w:szCs w:val="26"/>
        </w:rPr>
        <w:t>The FAO Desert Locust Control Guideline notes that the public must be informed about the impacts of pesticide before, during and after locust control operation</w:t>
      </w:r>
      <w:r w:rsidR="00951EA7" w:rsidRPr="001618A9">
        <w:rPr>
          <w:rFonts w:ascii="Times New Roman" w:hAnsi="Times New Roman" w:cs="Times New Roman"/>
          <w:sz w:val="26"/>
          <w:szCs w:val="26"/>
        </w:rPr>
        <w:t>.</w:t>
      </w:r>
      <w:r w:rsidRPr="001618A9">
        <w:rPr>
          <w:rFonts w:ascii="Times New Roman" w:hAnsi="Times New Roman" w:cs="Times New Roman"/>
          <w:sz w:val="26"/>
          <w:szCs w:val="26"/>
        </w:rPr>
        <w:t xml:space="preserve"> The operationalization of such r</w:t>
      </w:r>
      <w:r w:rsidR="00951EA7" w:rsidRPr="001618A9">
        <w:rPr>
          <w:rFonts w:ascii="Times New Roman" w:hAnsi="Times New Roman" w:cs="Times New Roman"/>
          <w:sz w:val="26"/>
          <w:szCs w:val="26"/>
        </w:rPr>
        <w:t>equirements at different stages;</w:t>
      </w:r>
      <w:r w:rsidRPr="001618A9">
        <w:rPr>
          <w:rFonts w:ascii="Times New Roman" w:hAnsi="Times New Roman" w:cs="Times New Roman"/>
          <w:sz w:val="26"/>
          <w:szCs w:val="26"/>
        </w:rPr>
        <w:t xml:space="preserve"> prior to spraying, during and post spraying is presented under table three below. The guideline states: </w:t>
      </w:r>
    </w:p>
    <w:p w14:paraId="65CECF15" w14:textId="77777777" w:rsidR="00653AE8" w:rsidRPr="001618A9" w:rsidRDefault="00653AE8" w:rsidP="00D039DF">
      <w:pPr>
        <w:tabs>
          <w:tab w:val="left" w:pos="993"/>
        </w:tabs>
        <w:jc w:val="both"/>
        <w:rPr>
          <w:rFonts w:ascii="Times New Roman" w:hAnsi="Times New Roman" w:cs="Times New Roman"/>
          <w:sz w:val="26"/>
          <w:szCs w:val="26"/>
        </w:rPr>
      </w:pPr>
      <w:r w:rsidRPr="001618A9">
        <w:rPr>
          <w:rFonts w:ascii="Times New Roman" w:hAnsi="Times New Roman" w:cs="Times New Roman"/>
          <w:i/>
          <w:sz w:val="26"/>
          <w:szCs w:val="26"/>
        </w:rPr>
        <w:t>It is important to keep the public informed about possible environmental and health effects of insecticides, before, during and after locust control operations. This is to ensure that precautionary measures are taken whenever needed but also to reduce any misunderstandings that may exist about the risks of locust control. It is suggested that a specialized communication and information officer must be assigned to this task, especially if the campaign is expected to be large (FAO, 2003).</w:t>
      </w:r>
    </w:p>
    <w:p w14:paraId="65CECF16" w14:textId="77777777" w:rsidR="00FA767B" w:rsidRPr="001618A9" w:rsidRDefault="00653AE8" w:rsidP="00D039DF">
      <w:pPr>
        <w:tabs>
          <w:tab w:val="left" w:pos="993"/>
        </w:tabs>
        <w:jc w:val="both"/>
        <w:rPr>
          <w:rFonts w:ascii="Times New Roman" w:hAnsi="Times New Roman" w:cs="Times New Roman"/>
          <w:sz w:val="26"/>
          <w:szCs w:val="26"/>
        </w:rPr>
      </w:pPr>
      <w:r w:rsidRPr="001618A9">
        <w:rPr>
          <w:rFonts w:ascii="Times New Roman" w:hAnsi="Times New Roman" w:cs="Times New Roman"/>
          <w:sz w:val="26"/>
          <w:szCs w:val="26"/>
        </w:rPr>
        <w:t>Some of the most common methods of stakeholder consultation include (i) use of phone and email; (ii) interviews (one-to-one); (iii) distribution of leaflets an</w:t>
      </w:r>
      <w:r w:rsidR="0091401F" w:rsidRPr="001618A9">
        <w:rPr>
          <w:rFonts w:ascii="Times New Roman" w:hAnsi="Times New Roman" w:cs="Times New Roman"/>
          <w:sz w:val="26"/>
          <w:szCs w:val="26"/>
        </w:rPr>
        <w:t xml:space="preserve">d pamphlets; (iv) </w:t>
      </w:r>
      <w:r w:rsidRPr="001618A9">
        <w:rPr>
          <w:rFonts w:ascii="Times New Roman" w:hAnsi="Times New Roman" w:cs="Times New Roman"/>
          <w:sz w:val="26"/>
          <w:szCs w:val="26"/>
        </w:rPr>
        <w:t xml:space="preserve">public meetings; (v) group discussion; (vi) use of local radios; and (vii) newsletters. When deciding the frequency and appropriate engagement technique to consult particular group of stakeholders, the following three criteria must be taken into consideration; (i) the extent of impact of the project, (ii) the extent of the influence of the stakeholder on the project, (iii) the culturally appropriate and acceptable engagement and information dissemination. </w:t>
      </w:r>
    </w:p>
    <w:p w14:paraId="65CECF17" w14:textId="77777777" w:rsidR="00653AE8" w:rsidRPr="001618A9" w:rsidRDefault="00653AE8" w:rsidP="00D039DF">
      <w:pPr>
        <w:tabs>
          <w:tab w:val="left" w:pos="993"/>
        </w:tabs>
        <w:jc w:val="both"/>
        <w:rPr>
          <w:rFonts w:ascii="Times New Roman" w:hAnsi="Times New Roman" w:cs="Times New Roman"/>
          <w:sz w:val="26"/>
          <w:szCs w:val="26"/>
        </w:rPr>
      </w:pPr>
      <w:r w:rsidRPr="001618A9">
        <w:rPr>
          <w:rFonts w:ascii="Times New Roman" w:hAnsi="Times New Roman" w:cs="Times New Roman"/>
          <w:sz w:val="26"/>
          <w:szCs w:val="26"/>
        </w:rPr>
        <w:t>It will also be important to ensure that vulnerable people, including children, either receive necessary information or that the community ensures that they follow the requirements</w:t>
      </w:r>
      <w:r w:rsidR="00FA767B" w:rsidRPr="001618A9">
        <w:rPr>
          <w:rFonts w:ascii="Times New Roman" w:hAnsi="Times New Roman" w:cs="Times New Roman"/>
          <w:sz w:val="26"/>
          <w:szCs w:val="26"/>
        </w:rPr>
        <w:t xml:space="preserve"> under the locust control. For c</w:t>
      </w:r>
      <w:r w:rsidRPr="001618A9">
        <w:rPr>
          <w:rFonts w:ascii="Times New Roman" w:hAnsi="Times New Roman" w:cs="Times New Roman"/>
          <w:sz w:val="26"/>
          <w:szCs w:val="26"/>
        </w:rPr>
        <w:t xml:space="preserve">omponent 2, the FAO guideline does not provide detailed information, but lessons-learned will be integrated from several projects MoA is implementing with support by the World Bank, including rural safety nets and public works projects, agricultural projects, rangeland management projects, landscape management projects, etc. The SEP is being updated to outline detailed engagement procedure for Component 1 on how the above points will be addressed by the Project. </w:t>
      </w:r>
    </w:p>
    <w:p w14:paraId="65CECF1A" w14:textId="70342103" w:rsidR="00D039DF" w:rsidRPr="001618A9" w:rsidRDefault="00653AE8" w:rsidP="001618A9">
      <w:pPr>
        <w:tabs>
          <w:tab w:val="left" w:pos="993"/>
        </w:tabs>
        <w:jc w:val="both"/>
        <w:rPr>
          <w:rFonts w:ascii="Times New Roman" w:hAnsi="Times New Roman" w:cs="Times New Roman"/>
          <w:b/>
          <w:sz w:val="26"/>
          <w:szCs w:val="26"/>
        </w:rPr>
      </w:pPr>
      <w:r w:rsidRPr="001618A9">
        <w:rPr>
          <w:rFonts w:ascii="Times New Roman" w:hAnsi="Times New Roman" w:cs="Times New Roman"/>
          <w:sz w:val="26"/>
          <w:szCs w:val="26"/>
        </w:rPr>
        <w:lastRenderedPageBreak/>
        <w:t>Using time and generation tested traditional</w:t>
      </w:r>
      <w:r w:rsidR="00FA767B" w:rsidRPr="001618A9">
        <w:rPr>
          <w:rFonts w:ascii="Times New Roman" w:hAnsi="Times New Roman" w:cs="Times New Roman"/>
          <w:sz w:val="26"/>
          <w:szCs w:val="26"/>
        </w:rPr>
        <w:t xml:space="preserve"> information sharing mechanisms;</w:t>
      </w:r>
      <w:r w:rsidR="00CF4A0F" w:rsidRPr="001618A9">
        <w:rPr>
          <w:rFonts w:ascii="Times New Roman" w:hAnsi="Times New Roman" w:cs="Times New Roman"/>
          <w:sz w:val="26"/>
          <w:szCs w:val="26"/>
        </w:rPr>
        <w:t xml:space="preserve"> </w:t>
      </w:r>
      <w:r w:rsidRPr="001618A9">
        <w:rPr>
          <w:rFonts w:ascii="Times New Roman" w:hAnsi="Times New Roman" w:cs="Times New Roman"/>
          <w:sz w:val="26"/>
          <w:szCs w:val="26"/>
        </w:rPr>
        <w:t>Dagu is in Afar, clan leaders in Somali, Oromia (Abba Gedda religious leaders), SNNPR (clan leaders), and government Kebele leadership to pass on information in the respective locust affected areas</w:t>
      </w:r>
      <w:r w:rsidR="00FA767B" w:rsidRPr="001618A9">
        <w:rPr>
          <w:rFonts w:ascii="Times New Roman" w:hAnsi="Times New Roman" w:cs="Times New Roman"/>
          <w:sz w:val="26"/>
          <w:szCs w:val="26"/>
        </w:rPr>
        <w:t xml:space="preserve"> is also another means of information dissemination. </w:t>
      </w:r>
      <w:r w:rsidRPr="001618A9">
        <w:rPr>
          <w:rFonts w:ascii="Times New Roman" w:hAnsi="Times New Roman" w:cs="Times New Roman"/>
          <w:sz w:val="26"/>
          <w:szCs w:val="26"/>
        </w:rPr>
        <w:t>These community level communication and information sharing tools will be used in the respective regions, as these are region specific and may not be available in all regions.</w:t>
      </w:r>
    </w:p>
    <w:p w14:paraId="65CECF1B" w14:textId="77777777" w:rsidR="002E0B56" w:rsidRPr="001618A9" w:rsidRDefault="002E0B56" w:rsidP="00471AFC">
      <w:pPr>
        <w:pStyle w:val="Heading1"/>
        <w:numPr>
          <w:ilvl w:val="0"/>
          <w:numId w:val="26"/>
        </w:numPr>
        <w:spacing w:after="240"/>
        <w:rPr>
          <w:rFonts w:ascii="Times New Roman" w:hAnsi="Times New Roman" w:cs="Times New Roman"/>
          <w:color w:val="auto"/>
          <w:sz w:val="26"/>
          <w:szCs w:val="26"/>
          <w:lang w:val="en-GB"/>
        </w:rPr>
      </w:pPr>
      <w:bookmarkStart w:id="6" w:name="_Toc97840268"/>
      <w:r w:rsidRPr="001618A9">
        <w:rPr>
          <w:rFonts w:ascii="Times New Roman" w:hAnsi="Times New Roman" w:cs="Times New Roman"/>
          <w:b/>
          <w:bCs/>
          <w:color w:val="auto"/>
          <w:sz w:val="26"/>
          <w:szCs w:val="26"/>
          <w:lang w:val="en-GB"/>
        </w:rPr>
        <w:t xml:space="preserve">Summary </w:t>
      </w:r>
      <w:r w:rsidR="0005035D" w:rsidRPr="001618A9">
        <w:rPr>
          <w:rFonts w:ascii="Times New Roman" w:hAnsi="Times New Roman" w:cs="Times New Roman"/>
          <w:b/>
          <w:bCs/>
          <w:color w:val="auto"/>
          <w:sz w:val="26"/>
          <w:szCs w:val="26"/>
          <w:lang w:val="en-GB"/>
        </w:rPr>
        <w:t xml:space="preserve">of Stakeholder Engagement </w:t>
      </w:r>
      <w:r w:rsidR="00D039DF" w:rsidRPr="001618A9">
        <w:rPr>
          <w:rFonts w:ascii="Times New Roman" w:hAnsi="Times New Roman" w:cs="Times New Roman"/>
          <w:b/>
          <w:bCs/>
          <w:color w:val="auto"/>
          <w:sz w:val="26"/>
          <w:szCs w:val="26"/>
          <w:lang w:val="en-GB"/>
        </w:rPr>
        <w:t xml:space="preserve">for the Parent </w:t>
      </w:r>
      <w:r w:rsidR="0005035D" w:rsidRPr="001618A9">
        <w:rPr>
          <w:rFonts w:ascii="Times New Roman" w:hAnsi="Times New Roman" w:cs="Times New Roman"/>
          <w:b/>
          <w:bCs/>
          <w:color w:val="auto"/>
          <w:sz w:val="26"/>
          <w:szCs w:val="26"/>
          <w:lang w:val="en-GB"/>
        </w:rPr>
        <w:t xml:space="preserve">Project </w:t>
      </w:r>
      <w:r w:rsidR="00D039DF" w:rsidRPr="001618A9">
        <w:rPr>
          <w:rFonts w:ascii="Times New Roman" w:hAnsi="Times New Roman" w:cs="Times New Roman"/>
          <w:b/>
          <w:bCs/>
          <w:color w:val="auto"/>
          <w:sz w:val="26"/>
          <w:szCs w:val="26"/>
          <w:lang w:val="en-GB"/>
        </w:rPr>
        <w:t xml:space="preserve">(P173702) </w:t>
      </w:r>
      <w:r w:rsidR="00A14B76" w:rsidRPr="001618A9">
        <w:rPr>
          <w:rFonts w:ascii="Times New Roman" w:hAnsi="Times New Roman" w:cs="Times New Roman"/>
          <w:b/>
          <w:bCs/>
          <w:color w:val="auto"/>
          <w:sz w:val="26"/>
          <w:szCs w:val="26"/>
          <w:lang w:val="en-GB"/>
        </w:rPr>
        <w:t>Implementation</w:t>
      </w:r>
      <w:bookmarkEnd w:id="6"/>
    </w:p>
    <w:p w14:paraId="65CECF1C" w14:textId="77777777" w:rsidR="00D65672" w:rsidRPr="001618A9" w:rsidRDefault="003F7AA3" w:rsidP="00B92242">
      <w:pPr>
        <w:tabs>
          <w:tab w:val="left" w:pos="993"/>
        </w:tabs>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 SEP describes measures that the project will use to remove obstacles to participation, including differentiated measures to allow the effective participation of those identified as disadvantaged or vulnerable</w:t>
      </w:r>
      <w:r w:rsidR="00D626AB" w:rsidRPr="001618A9">
        <w:rPr>
          <w:rFonts w:ascii="Times New Roman" w:hAnsi="Times New Roman" w:cs="Times New Roman"/>
          <w:sz w:val="26"/>
          <w:szCs w:val="26"/>
        </w:rPr>
        <w:t xml:space="preserve"> groups</w:t>
      </w:r>
      <w:r w:rsidRPr="001618A9">
        <w:rPr>
          <w:rFonts w:ascii="Times New Roman" w:hAnsi="Times New Roman" w:cs="Times New Roman"/>
          <w:sz w:val="26"/>
          <w:szCs w:val="26"/>
        </w:rPr>
        <w:t xml:space="preserve">. This can include, among others, household-outreach activities, group discussion, use of local radios of different languages, and the use of verbal </w:t>
      </w:r>
      <w:r w:rsidR="007D578B" w:rsidRPr="001618A9">
        <w:rPr>
          <w:rFonts w:ascii="Times New Roman" w:hAnsi="Times New Roman" w:cs="Times New Roman"/>
          <w:sz w:val="26"/>
          <w:szCs w:val="26"/>
        </w:rPr>
        <w:t xml:space="preserve">communication or pictures, etc. </w:t>
      </w:r>
      <w:r w:rsidR="00D61F3D" w:rsidRPr="001618A9">
        <w:rPr>
          <w:rFonts w:ascii="Times New Roman" w:hAnsi="Times New Roman" w:cs="Times New Roman"/>
          <w:sz w:val="26"/>
          <w:szCs w:val="26"/>
        </w:rPr>
        <w:t>S</w:t>
      </w:r>
      <w:r w:rsidR="00B47BD1" w:rsidRPr="001618A9">
        <w:rPr>
          <w:rFonts w:ascii="Times New Roman" w:hAnsi="Times New Roman" w:cs="Times New Roman"/>
          <w:sz w:val="26"/>
          <w:szCs w:val="26"/>
        </w:rPr>
        <w:t xml:space="preserve">ince the </w:t>
      </w:r>
      <w:r w:rsidR="00D61F3D" w:rsidRPr="001618A9">
        <w:rPr>
          <w:rFonts w:ascii="Times New Roman" w:hAnsi="Times New Roman" w:cs="Times New Roman"/>
          <w:sz w:val="26"/>
          <w:szCs w:val="26"/>
        </w:rPr>
        <w:t xml:space="preserve">start of the </w:t>
      </w:r>
      <w:r w:rsidR="00B47BD1" w:rsidRPr="001618A9">
        <w:rPr>
          <w:rFonts w:ascii="Times New Roman" w:hAnsi="Times New Roman" w:cs="Times New Roman"/>
          <w:sz w:val="26"/>
          <w:szCs w:val="26"/>
        </w:rPr>
        <w:t>project</w:t>
      </w:r>
      <w:r w:rsidR="00D43D3D" w:rsidRPr="001618A9">
        <w:rPr>
          <w:rFonts w:ascii="Times New Roman" w:hAnsi="Times New Roman" w:cs="Times New Roman"/>
          <w:sz w:val="26"/>
          <w:szCs w:val="26"/>
        </w:rPr>
        <w:t xml:space="preserve"> </w:t>
      </w:r>
      <w:r w:rsidR="0085543A" w:rsidRPr="001618A9">
        <w:rPr>
          <w:rFonts w:ascii="Times New Roman" w:hAnsi="Times New Roman" w:cs="Times New Roman"/>
          <w:sz w:val="26"/>
          <w:szCs w:val="26"/>
        </w:rPr>
        <w:t>implementation</w:t>
      </w:r>
      <w:r w:rsidR="00D61F3D" w:rsidRPr="001618A9">
        <w:rPr>
          <w:rFonts w:ascii="Times New Roman" w:hAnsi="Times New Roman" w:cs="Times New Roman"/>
          <w:sz w:val="26"/>
          <w:szCs w:val="26"/>
        </w:rPr>
        <w:t>,</w:t>
      </w:r>
      <w:r w:rsidR="00B47BD1" w:rsidRPr="001618A9">
        <w:rPr>
          <w:rFonts w:ascii="Times New Roman" w:hAnsi="Times New Roman" w:cs="Times New Roman"/>
          <w:sz w:val="26"/>
          <w:szCs w:val="26"/>
        </w:rPr>
        <w:t xml:space="preserve"> SEP </w:t>
      </w:r>
      <w:r w:rsidR="00752826" w:rsidRPr="001618A9">
        <w:rPr>
          <w:rFonts w:ascii="Times New Roman" w:hAnsi="Times New Roman" w:cs="Times New Roman"/>
          <w:sz w:val="26"/>
          <w:szCs w:val="26"/>
        </w:rPr>
        <w:t>has</w:t>
      </w:r>
      <w:r w:rsidR="00B47BD1" w:rsidRPr="001618A9">
        <w:rPr>
          <w:rFonts w:ascii="Times New Roman" w:hAnsi="Times New Roman" w:cs="Times New Roman"/>
          <w:sz w:val="26"/>
          <w:szCs w:val="26"/>
        </w:rPr>
        <w:t xml:space="preserve"> been under implantation in different ways.</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While country-wide awareness campaigns </w:t>
      </w:r>
      <w:r w:rsidR="004949F4" w:rsidRPr="001618A9">
        <w:rPr>
          <w:rFonts w:ascii="Times New Roman" w:hAnsi="Times New Roman" w:cs="Times New Roman"/>
          <w:sz w:val="26"/>
          <w:szCs w:val="26"/>
        </w:rPr>
        <w:t>were</w:t>
      </w:r>
      <w:r w:rsidR="00D43D3D" w:rsidRPr="001618A9">
        <w:rPr>
          <w:rFonts w:ascii="Times New Roman" w:hAnsi="Times New Roman" w:cs="Times New Roman"/>
          <w:sz w:val="26"/>
          <w:szCs w:val="26"/>
        </w:rPr>
        <w:t xml:space="preserve"> </w:t>
      </w:r>
      <w:r w:rsidR="004949F4" w:rsidRPr="001618A9">
        <w:rPr>
          <w:rFonts w:ascii="Times New Roman" w:hAnsi="Times New Roman" w:cs="Times New Roman"/>
          <w:sz w:val="26"/>
          <w:szCs w:val="26"/>
        </w:rPr>
        <w:t>undertaken</w:t>
      </w:r>
      <w:r w:rsidRPr="001618A9">
        <w:rPr>
          <w:rFonts w:ascii="Times New Roman" w:hAnsi="Times New Roman" w:cs="Times New Roman"/>
          <w:sz w:val="26"/>
          <w:szCs w:val="26"/>
        </w:rPr>
        <w:t>, area specific communication and awareness raising consultation</w:t>
      </w:r>
      <w:r w:rsidR="004949F4" w:rsidRPr="001618A9">
        <w:rPr>
          <w:rFonts w:ascii="Times New Roman" w:hAnsi="Times New Roman" w:cs="Times New Roman"/>
          <w:sz w:val="26"/>
          <w:szCs w:val="26"/>
        </w:rPr>
        <w:t>s</w:t>
      </w:r>
      <w:r w:rsidR="00D43D3D" w:rsidRPr="001618A9">
        <w:rPr>
          <w:rFonts w:ascii="Times New Roman" w:hAnsi="Times New Roman" w:cs="Times New Roman"/>
          <w:sz w:val="26"/>
          <w:szCs w:val="26"/>
        </w:rPr>
        <w:t xml:space="preserve"> </w:t>
      </w:r>
      <w:r w:rsidR="004949F4" w:rsidRPr="001618A9">
        <w:rPr>
          <w:rFonts w:ascii="Times New Roman" w:hAnsi="Times New Roman" w:cs="Times New Roman"/>
          <w:sz w:val="26"/>
          <w:szCs w:val="26"/>
        </w:rPr>
        <w:t>were</w:t>
      </w:r>
      <w:r w:rsidRPr="001618A9">
        <w:rPr>
          <w:rFonts w:ascii="Times New Roman" w:hAnsi="Times New Roman" w:cs="Times New Roman"/>
          <w:sz w:val="26"/>
          <w:szCs w:val="26"/>
        </w:rPr>
        <w:t xml:space="preserve"> conducted </w:t>
      </w:r>
      <w:r w:rsidR="004949F4" w:rsidRPr="001618A9">
        <w:rPr>
          <w:rFonts w:ascii="Times New Roman" w:hAnsi="Times New Roman" w:cs="Times New Roman"/>
          <w:sz w:val="26"/>
          <w:szCs w:val="26"/>
        </w:rPr>
        <w:t xml:space="preserve">at different part of the project area </w:t>
      </w:r>
      <w:r w:rsidRPr="001618A9">
        <w:rPr>
          <w:rFonts w:ascii="Times New Roman" w:hAnsi="Times New Roman" w:cs="Times New Roman"/>
          <w:sz w:val="26"/>
          <w:szCs w:val="26"/>
        </w:rPr>
        <w:t>when combating infestation of locust in a given locality.</w:t>
      </w:r>
    </w:p>
    <w:p w14:paraId="65CECF1D" w14:textId="77777777" w:rsidR="00183143" w:rsidRPr="001618A9" w:rsidRDefault="00257063" w:rsidP="00183143">
      <w:pPr>
        <w:pStyle w:val="Default"/>
        <w:spacing w:line="360" w:lineRule="auto"/>
        <w:jc w:val="both"/>
        <w:rPr>
          <w:rFonts w:ascii="Times New Roman" w:hAnsi="Times New Roman" w:cs="Times New Roman"/>
          <w:color w:val="auto"/>
          <w:sz w:val="26"/>
          <w:szCs w:val="26"/>
        </w:rPr>
      </w:pPr>
      <w:r w:rsidRPr="001618A9">
        <w:rPr>
          <w:rFonts w:ascii="Times New Roman" w:hAnsi="Times New Roman" w:cs="Times New Roman"/>
          <w:color w:val="auto"/>
          <w:sz w:val="26"/>
          <w:szCs w:val="26"/>
        </w:rPr>
        <w:t>Stakeholder engagement has been conducted in the form of consultation workshop</w:t>
      </w:r>
      <w:r w:rsidR="00183143" w:rsidRPr="001618A9">
        <w:rPr>
          <w:rFonts w:ascii="Times New Roman" w:hAnsi="Times New Roman" w:cs="Times New Roman"/>
          <w:color w:val="auto"/>
          <w:sz w:val="26"/>
          <w:szCs w:val="26"/>
        </w:rPr>
        <w:t>s</w:t>
      </w:r>
      <w:r w:rsidRPr="001618A9">
        <w:rPr>
          <w:rFonts w:ascii="Times New Roman" w:hAnsi="Times New Roman" w:cs="Times New Roman"/>
          <w:color w:val="auto"/>
          <w:sz w:val="26"/>
          <w:szCs w:val="26"/>
        </w:rPr>
        <w:t>, group discussions, trainings,</w:t>
      </w:r>
      <w:r w:rsidR="002B775C" w:rsidRPr="001618A9">
        <w:rPr>
          <w:rFonts w:ascii="Times New Roman" w:hAnsi="Times New Roman" w:cs="Times New Roman"/>
          <w:color w:val="auto"/>
          <w:sz w:val="26"/>
          <w:szCs w:val="26"/>
        </w:rPr>
        <w:t xml:space="preserve"> community sensitizations, awareness creations programs,</w:t>
      </w:r>
      <w:r w:rsidRPr="001618A9">
        <w:rPr>
          <w:rFonts w:ascii="Times New Roman" w:hAnsi="Times New Roman" w:cs="Times New Roman"/>
          <w:color w:val="auto"/>
          <w:sz w:val="26"/>
          <w:szCs w:val="26"/>
        </w:rPr>
        <w:t xml:space="preserve"> official letters, e-mail, phone callings</w:t>
      </w:r>
      <w:r w:rsidR="00D43D3D" w:rsidRPr="001618A9">
        <w:rPr>
          <w:rFonts w:ascii="Times New Roman" w:hAnsi="Times New Roman" w:cs="Times New Roman"/>
          <w:color w:val="auto"/>
          <w:sz w:val="26"/>
          <w:szCs w:val="26"/>
        </w:rPr>
        <w:t xml:space="preserve"> </w:t>
      </w:r>
      <w:r w:rsidRPr="001618A9">
        <w:rPr>
          <w:rFonts w:ascii="Times New Roman" w:hAnsi="Times New Roman" w:cs="Times New Roman"/>
          <w:color w:val="auto"/>
          <w:sz w:val="26"/>
          <w:szCs w:val="26"/>
        </w:rPr>
        <w:t xml:space="preserve">and the like. </w:t>
      </w:r>
      <w:r w:rsidR="00183143" w:rsidRPr="001618A9">
        <w:rPr>
          <w:rFonts w:ascii="Times New Roman" w:hAnsi="Times New Roman" w:cs="Times New Roman"/>
          <w:color w:val="auto"/>
          <w:sz w:val="26"/>
          <w:szCs w:val="26"/>
        </w:rPr>
        <w:t>Stakeholder engagements have also been conducted by using different mechanisms including regularly disseminating information through electronic media such as the federal and regional television and radios. The information have been disseminating with the local and regional languages including Amharic, A/Oromo, Somaligna, Afaregna, Tigirigna, Sidamigna, Konsogna, Gamogna and other languages in S/Omo zone in collaboration with Arbaminch FM</w:t>
      </w:r>
      <w:r w:rsidR="00665899" w:rsidRPr="001618A9">
        <w:rPr>
          <w:rFonts w:ascii="Times New Roman" w:hAnsi="Times New Roman" w:cs="Times New Roman"/>
          <w:color w:val="auto"/>
          <w:sz w:val="26"/>
          <w:szCs w:val="26"/>
        </w:rPr>
        <w:t xml:space="preserve"> radio</w:t>
      </w:r>
      <w:r w:rsidR="00183143" w:rsidRPr="001618A9">
        <w:rPr>
          <w:rFonts w:ascii="Times New Roman" w:hAnsi="Times New Roman" w:cs="Times New Roman"/>
          <w:color w:val="auto"/>
          <w:sz w:val="26"/>
          <w:szCs w:val="26"/>
        </w:rPr>
        <w:t>. The slot time and the frequency of transmission were varying with the severity of the infestation of the DL</w:t>
      </w:r>
      <w:r w:rsidR="00614332" w:rsidRPr="001618A9">
        <w:rPr>
          <w:rFonts w:ascii="Times New Roman" w:hAnsi="Times New Roman" w:cs="Times New Roman"/>
          <w:color w:val="auto"/>
          <w:sz w:val="26"/>
          <w:szCs w:val="26"/>
        </w:rPr>
        <w:t xml:space="preserve"> in the respective regions</w:t>
      </w:r>
      <w:r w:rsidR="00183143" w:rsidRPr="001618A9">
        <w:rPr>
          <w:rFonts w:ascii="Times New Roman" w:hAnsi="Times New Roman" w:cs="Times New Roman"/>
          <w:color w:val="auto"/>
          <w:sz w:val="26"/>
          <w:szCs w:val="26"/>
        </w:rPr>
        <w:t xml:space="preserve">. For instance, if the infestation of the DL is high in Somali region, more slot time has been covered by Somali language and the same to others. The transmission of the interviewing of the officials in the ministry has been taking place in Amharic on a daily bases.  </w:t>
      </w:r>
    </w:p>
    <w:p w14:paraId="65CECF1E" w14:textId="77777777" w:rsidR="00183143" w:rsidRPr="001618A9" w:rsidRDefault="00BA1D18" w:rsidP="008D3559">
      <w:pPr>
        <w:pStyle w:val="Default"/>
        <w:spacing w:before="240" w:line="360" w:lineRule="auto"/>
        <w:jc w:val="both"/>
        <w:rPr>
          <w:rFonts w:ascii="Times New Roman" w:hAnsi="Times New Roman" w:cs="Times New Roman"/>
          <w:color w:val="auto"/>
          <w:sz w:val="26"/>
          <w:szCs w:val="26"/>
        </w:rPr>
      </w:pPr>
      <w:r w:rsidRPr="001618A9">
        <w:rPr>
          <w:rFonts w:ascii="Times New Roman" w:hAnsi="Times New Roman" w:cs="Times New Roman"/>
          <w:color w:val="auto"/>
          <w:sz w:val="26"/>
          <w:szCs w:val="26"/>
        </w:rPr>
        <w:lastRenderedPageBreak/>
        <w:t>D</w:t>
      </w:r>
      <w:r w:rsidR="00183143" w:rsidRPr="001618A9">
        <w:rPr>
          <w:rFonts w:ascii="Times New Roman" w:hAnsi="Times New Roman" w:cs="Times New Roman"/>
          <w:color w:val="auto"/>
          <w:sz w:val="26"/>
          <w:szCs w:val="26"/>
        </w:rPr>
        <w:t>uring the chemical spraying operation activity, the district chair persons have been directly involved by communicating with the federal officials through phone and email and by writing official letters.</w:t>
      </w:r>
    </w:p>
    <w:p w14:paraId="65CECF1F" w14:textId="77777777" w:rsidR="00183143" w:rsidRPr="001618A9" w:rsidRDefault="00BA1D18" w:rsidP="008D3559">
      <w:pPr>
        <w:pStyle w:val="Default"/>
        <w:spacing w:before="240" w:line="360" w:lineRule="auto"/>
        <w:jc w:val="both"/>
        <w:rPr>
          <w:rFonts w:ascii="Times New Roman" w:hAnsi="Times New Roman" w:cs="Times New Roman"/>
          <w:color w:val="auto"/>
          <w:sz w:val="26"/>
          <w:szCs w:val="26"/>
        </w:rPr>
      </w:pPr>
      <w:r w:rsidRPr="001618A9">
        <w:rPr>
          <w:rFonts w:ascii="Times New Roman" w:hAnsi="Times New Roman" w:cs="Times New Roman"/>
          <w:color w:val="auto"/>
          <w:sz w:val="26"/>
          <w:szCs w:val="26"/>
        </w:rPr>
        <w:t>D</w:t>
      </w:r>
      <w:r w:rsidR="00183143" w:rsidRPr="001618A9">
        <w:rPr>
          <w:rFonts w:ascii="Times New Roman" w:hAnsi="Times New Roman" w:cs="Times New Roman"/>
          <w:color w:val="auto"/>
          <w:sz w:val="26"/>
          <w:szCs w:val="26"/>
        </w:rPr>
        <w:t xml:space="preserve">irect face to face consultation </w:t>
      </w:r>
      <w:r w:rsidR="000E0059" w:rsidRPr="001618A9">
        <w:rPr>
          <w:rFonts w:ascii="Times New Roman" w:hAnsi="Times New Roman" w:cs="Times New Roman"/>
          <w:color w:val="auto"/>
          <w:sz w:val="26"/>
          <w:szCs w:val="26"/>
        </w:rPr>
        <w:t xml:space="preserve">was conducted </w:t>
      </w:r>
      <w:r w:rsidR="00183143" w:rsidRPr="001618A9">
        <w:rPr>
          <w:rFonts w:ascii="Times New Roman" w:hAnsi="Times New Roman" w:cs="Times New Roman"/>
          <w:color w:val="auto"/>
          <w:sz w:val="26"/>
          <w:szCs w:val="26"/>
        </w:rPr>
        <w:t xml:space="preserve">with the DL taskforces established in each affected kebele. The taskforces members include the kebele chairman, kebele manager; DA and the community representative. Discussion between the federal and regional experts and the taskforces on the DL situation and community sensitization has been conducted in affected kebeles. Whenever chemical spraying activity is to take place at a certain area, the taskforces inform the community about the time and the specific place where to be sprayed. </w:t>
      </w:r>
    </w:p>
    <w:p w14:paraId="65CECF20" w14:textId="77777777" w:rsidR="00D038A9" w:rsidRPr="001618A9" w:rsidRDefault="00F84ABB" w:rsidP="008D3559">
      <w:pPr>
        <w:spacing w:before="24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In 20</w:t>
      </w:r>
      <w:r w:rsidR="00F41AD5" w:rsidRPr="001618A9">
        <w:rPr>
          <w:rFonts w:ascii="Times New Roman" w:hAnsi="Times New Roman" w:cs="Times New Roman"/>
          <w:sz w:val="26"/>
          <w:szCs w:val="26"/>
          <w:lang w:eastAsia="en-GB"/>
        </w:rPr>
        <w:t>20/21</w:t>
      </w:r>
      <w:r w:rsidRPr="001618A9">
        <w:rPr>
          <w:rFonts w:ascii="Times New Roman" w:hAnsi="Times New Roman" w:cs="Times New Roman"/>
          <w:sz w:val="26"/>
          <w:szCs w:val="26"/>
          <w:lang w:eastAsia="en-GB"/>
        </w:rPr>
        <w:t>, c</w:t>
      </w:r>
      <w:r w:rsidR="00D038A9" w:rsidRPr="001618A9">
        <w:rPr>
          <w:rFonts w:ascii="Times New Roman" w:hAnsi="Times New Roman" w:cs="Times New Roman"/>
          <w:sz w:val="26"/>
          <w:szCs w:val="26"/>
          <w:lang w:eastAsia="en-GB"/>
        </w:rPr>
        <w:t xml:space="preserve">onsultation workshop was </w:t>
      </w:r>
      <w:r w:rsidR="008C7D8A" w:rsidRPr="001618A9">
        <w:rPr>
          <w:rFonts w:ascii="Times New Roman" w:hAnsi="Times New Roman" w:cs="Times New Roman"/>
          <w:sz w:val="26"/>
          <w:szCs w:val="26"/>
          <w:lang w:eastAsia="en-GB"/>
        </w:rPr>
        <w:t>held</w:t>
      </w:r>
      <w:r w:rsidR="00D43D3D" w:rsidRPr="001618A9">
        <w:rPr>
          <w:rFonts w:ascii="Times New Roman" w:hAnsi="Times New Roman" w:cs="Times New Roman"/>
          <w:sz w:val="26"/>
          <w:szCs w:val="26"/>
          <w:lang w:eastAsia="en-GB"/>
        </w:rPr>
        <w:t xml:space="preserve"> </w:t>
      </w:r>
      <w:r w:rsidR="00D038A9" w:rsidRPr="001618A9">
        <w:rPr>
          <w:rFonts w:ascii="Times New Roman" w:hAnsi="Times New Roman" w:cs="Times New Roman"/>
          <w:sz w:val="26"/>
          <w:szCs w:val="26"/>
          <w:lang w:eastAsia="en-GB"/>
        </w:rPr>
        <w:t xml:space="preserve">with the regional </w:t>
      </w:r>
      <w:r w:rsidR="008C7D8A" w:rsidRPr="001618A9">
        <w:rPr>
          <w:rFonts w:ascii="Times New Roman" w:hAnsi="Times New Roman" w:cs="Times New Roman"/>
          <w:sz w:val="26"/>
          <w:szCs w:val="26"/>
          <w:lang w:eastAsia="en-GB"/>
        </w:rPr>
        <w:t xml:space="preserve">agricultural </w:t>
      </w:r>
      <w:r w:rsidR="00D038A9" w:rsidRPr="001618A9">
        <w:rPr>
          <w:rFonts w:ascii="Times New Roman" w:hAnsi="Times New Roman" w:cs="Times New Roman"/>
          <w:sz w:val="26"/>
          <w:szCs w:val="26"/>
          <w:lang w:eastAsia="en-GB"/>
        </w:rPr>
        <w:t>bureau heads</w:t>
      </w:r>
      <w:r w:rsidR="008C7D8A" w:rsidRPr="001618A9">
        <w:rPr>
          <w:rFonts w:ascii="Times New Roman" w:hAnsi="Times New Roman" w:cs="Times New Roman"/>
          <w:sz w:val="26"/>
          <w:szCs w:val="26"/>
          <w:lang w:eastAsia="en-GB"/>
        </w:rPr>
        <w:t>,</w:t>
      </w:r>
      <w:r w:rsidR="00D43D3D" w:rsidRPr="001618A9">
        <w:rPr>
          <w:rFonts w:ascii="Times New Roman" w:hAnsi="Times New Roman" w:cs="Times New Roman"/>
          <w:sz w:val="26"/>
          <w:szCs w:val="26"/>
          <w:lang w:eastAsia="en-GB"/>
        </w:rPr>
        <w:t xml:space="preserve"> </w:t>
      </w:r>
      <w:r w:rsidR="008C7D8A" w:rsidRPr="001618A9">
        <w:rPr>
          <w:rFonts w:ascii="Times New Roman" w:hAnsi="Times New Roman" w:cs="Times New Roman"/>
          <w:sz w:val="26"/>
          <w:szCs w:val="26"/>
          <w:lang w:eastAsia="en-GB"/>
        </w:rPr>
        <w:t xml:space="preserve">plant protection director, and crop production directors. The consultation was organized by the Crop protection directorate of the MoA to discuss on the performance of component two and it was facilitated by the project coordinator and </w:t>
      </w:r>
      <w:r w:rsidR="00D038A9" w:rsidRPr="001618A9">
        <w:rPr>
          <w:rFonts w:ascii="Times New Roman" w:hAnsi="Times New Roman" w:cs="Times New Roman"/>
          <w:sz w:val="26"/>
          <w:szCs w:val="26"/>
          <w:lang w:eastAsia="en-GB"/>
        </w:rPr>
        <w:t>state minister</w:t>
      </w:r>
      <w:r w:rsidR="008C7D8A" w:rsidRPr="001618A9">
        <w:rPr>
          <w:rFonts w:ascii="Times New Roman" w:hAnsi="Times New Roman" w:cs="Times New Roman"/>
          <w:sz w:val="26"/>
          <w:szCs w:val="26"/>
          <w:lang w:eastAsia="en-GB"/>
        </w:rPr>
        <w:t>.</w:t>
      </w:r>
      <w:r w:rsidR="00D43D3D" w:rsidRPr="001618A9">
        <w:rPr>
          <w:rFonts w:ascii="Times New Roman" w:hAnsi="Times New Roman" w:cs="Times New Roman"/>
          <w:sz w:val="26"/>
          <w:szCs w:val="26"/>
          <w:lang w:eastAsia="en-GB"/>
        </w:rPr>
        <w:t xml:space="preserve"> </w:t>
      </w:r>
      <w:r w:rsidR="008C7D8A" w:rsidRPr="001618A9">
        <w:rPr>
          <w:rFonts w:ascii="Times New Roman" w:hAnsi="Times New Roman" w:cs="Times New Roman"/>
          <w:sz w:val="26"/>
          <w:szCs w:val="26"/>
          <w:lang w:eastAsia="en-GB"/>
        </w:rPr>
        <w:t>A</w:t>
      </w:r>
      <w:r w:rsidR="00D038A9" w:rsidRPr="001618A9">
        <w:rPr>
          <w:rFonts w:ascii="Times New Roman" w:hAnsi="Times New Roman" w:cs="Times New Roman"/>
          <w:sz w:val="26"/>
          <w:szCs w:val="26"/>
          <w:lang w:eastAsia="en-GB"/>
        </w:rPr>
        <w:t xml:space="preserve"> total </w:t>
      </w:r>
      <w:r w:rsidR="008C7D8A" w:rsidRPr="001618A9">
        <w:rPr>
          <w:rFonts w:ascii="Times New Roman" w:hAnsi="Times New Roman" w:cs="Times New Roman"/>
          <w:sz w:val="26"/>
          <w:szCs w:val="26"/>
          <w:lang w:eastAsia="en-GB"/>
        </w:rPr>
        <w:t xml:space="preserve">of </w:t>
      </w:r>
      <w:r w:rsidR="00D038A9" w:rsidRPr="001618A9">
        <w:rPr>
          <w:rFonts w:ascii="Times New Roman" w:hAnsi="Times New Roman" w:cs="Times New Roman"/>
          <w:sz w:val="26"/>
          <w:szCs w:val="26"/>
          <w:lang w:eastAsia="en-GB"/>
        </w:rPr>
        <w:t xml:space="preserve">35 participants (2 females) took part on the workshop. </w:t>
      </w:r>
      <w:r w:rsidR="0088663F" w:rsidRPr="001618A9">
        <w:rPr>
          <w:rFonts w:ascii="Times New Roman" w:hAnsi="Times New Roman" w:cs="Times New Roman"/>
          <w:sz w:val="26"/>
          <w:szCs w:val="26"/>
          <w:lang w:eastAsia="en-GB"/>
        </w:rPr>
        <w:t>S</w:t>
      </w:r>
      <w:r w:rsidR="00D038A9" w:rsidRPr="001618A9">
        <w:rPr>
          <w:rFonts w:ascii="Times New Roman" w:hAnsi="Times New Roman" w:cs="Times New Roman"/>
          <w:sz w:val="26"/>
          <w:szCs w:val="26"/>
          <w:lang w:eastAsia="en-GB"/>
        </w:rPr>
        <w:t xml:space="preserve">ocial issues such as </w:t>
      </w:r>
      <w:r w:rsidR="0088663F" w:rsidRPr="001618A9">
        <w:rPr>
          <w:rFonts w:ascii="Times New Roman" w:hAnsi="Times New Roman" w:cs="Times New Roman"/>
          <w:sz w:val="26"/>
          <w:szCs w:val="26"/>
          <w:lang w:eastAsia="en-GB"/>
        </w:rPr>
        <w:t xml:space="preserve">beneficiary targeting mechanism, </w:t>
      </w:r>
      <w:r w:rsidR="00D038A9" w:rsidRPr="001618A9">
        <w:rPr>
          <w:rFonts w:ascii="Times New Roman" w:hAnsi="Times New Roman" w:cs="Times New Roman"/>
          <w:sz w:val="26"/>
          <w:szCs w:val="26"/>
          <w:lang w:eastAsia="en-GB"/>
        </w:rPr>
        <w:t xml:space="preserve">GBV, </w:t>
      </w:r>
      <w:r w:rsidR="0088663F" w:rsidRPr="001618A9">
        <w:rPr>
          <w:rFonts w:ascii="Times New Roman" w:hAnsi="Times New Roman" w:cs="Times New Roman"/>
          <w:sz w:val="26"/>
          <w:szCs w:val="26"/>
          <w:lang w:eastAsia="en-GB"/>
        </w:rPr>
        <w:t xml:space="preserve">and </w:t>
      </w:r>
      <w:r w:rsidR="00D038A9" w:rsidRPr="001618A9">
        <w:rPr>
          <w:rFonts w:ascii="Times New Roman" w:hAnsi="Times New Roman" w:cs="Times New Roman"/>
          <w:sz w:val="26"/>
          <w:szCs w:val="26"/>
          <w:lang w:eastAsia="en-GB"/>
        </w:rPr>
        <w:t xml:space="preserve">GRM </w:t>
      </w:r>
      <w:r w:rsidR="0088663F" w:rsidRPr="001618A9">
        <w:rPr>
          <w:rFonts w:ascii="Times New Roman" w:hAnsi="Times New Roman" w:cs="Times New Roman"/>
          <w:sz w:val="26"/>
          <w:szCs w:val="26"/>
          <w:lang w:eastAsia="en-GB"/>
        </w:rPr>
        <w:t>w</w:t>
      </w:r>
      <w:r w:rsidR="00886D4F" w:rsidRPr="001618A9">
        <w:rPr>
          <w:rFonts w:ascii="Times New Roman" w:hAnsi="Times New Roman" w:cs="Times New Roman"/>
          <w:sz w:val="26"/>
          <w:szCs w:val="26"/>
          <w:lang w:eastAsia="en-GB"/>
        </w:rPr>
        <w:t>e</w:t>
      </w:r>
      <w:r w:rsidR="0088663F" w:rsidRPr="001618A9">
        <w:rPr>
          <w:rFonts w:ascii="Times New Roman" w:hAnsi="Times New Roman" w:cs="Times New Roman"/>
          <w:sz w:val="26"/>
          <w:szCs w:val="26"/>
          <w:lang w:eastAsia="en-GB"/>
        </w:rPr>
        <w:t>re also discussed</w:t>
      </w:r>
      <w:r w:rsidR="00D038A9" w:rsidRPr="001618A9">
        <w:rPr>
          <w:rFonts w:ascii="Times New Roman" w:hAnsi="Times New Roman" w:cs="Times New Roman"/>
          <w:sz w:val="26"/>
          <w:szCs w:val="26"/>
          <w:lang w:eastAsia="en-GB"/>
        </w:rPr>
        <w:t xml:space="preserve">. </w:t>
      </w:r>
      <w:r w:rsidR="0088663F" w:rsidRPr="001618A9">
        <w:rPr>
          <w:rFonts w:ascii="Times New Roman" w:hAnsi="Times New Roman" w:cs="Times New Roman"/>
          <w:sz w:val="26"/>
          <w:szCs w:val="26"/>
          <w:lang w:eastAsia="en-GB"/>
        </w:rPr>
        <w:t>T</w:t>
      </w:r>
      <w:r w:rsidR="00D038A9" w:rsidRPr="001618A9">
        <w:rPr>
          <w:rFonts w:ascii="Times New Roman" w:hAnsi="Times New Roman" w:cs="Times New Roman"/>
          <w:sz w:val="26"/>
          <w:szCs w:val="26"/>
          <w:lang w:eastAsia="en-GB"/>
        </w:rPr>
        <w:t>he participants exchanged their experience and good practices.</w:t>
      </w:r>
    </w:p>
    <w:p w14:paraId="65CECF21" w14:textId="77777777" w:rsidR="008C7D8A" w:rsidRPr="001618A9" w:rsidRDefault="0088663F" w:rsidP="008C7D8A">
      <w:pPr>
        <w:spacing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Similar consultations were cascaded to the regions and woredas </w:t>
      </w:r>
      <w:r w:rsidR="008C7D8A" w:rsidRPr="001618A9">
        <w:rPr>
          <w:rFonts w:ascii="Times New Roman" w:hAnsi="Times New Roman" w:cs="Times New Roman"/>
          <w:sz w:val="26"/>
          <w:szCs w:val="26"/>
          <w:lang w:eastAsia="en-GB"/>
        </w:rPr>
        <w:t xml:space="preserve">with regard to the selection of target beneficiaries, and the general implementation of the livelihood component. In Afar region the same consultation was undertaken where a total 96 people (17 females) participated and discussed on </w:t>
      </w:r>
      <w:r w:rsidR="00C94995" w:rsidRPr="001618A9">
        <w:rPr>
          <w:rFonts w:ascii="Times New Roman" w:hAnsi="Times New Roman" w:cs="Times New Roman"/>
          <w:sz w:val="26"/>
          <w:szCs w:val="26"/>
          <w:lang w:eastAsia="en-GB"/>
        </w:rPr>
        <w:t>the planned</w:t>
      </w:r>
      <w:r w:rsidR="008C7D8A" w:rsidRPr="001618A9">
        <w:rPr>
          <w:rFonts w:ascii="Times New Roman" w:hAnsi="Times New Roman" w:cs="Times New Roman"/>
          <w:sz w:val="26"/>
          <w:szCs w:val="26"/>
          <w:lang w:eastAsia="en-GB"/>
        </w:rPr>
        <w:t xml:space="preserve"> component 2 activities.</w:t>
      </w:r>
    </w:p>
    <w:p w14:paraId="65CECF22" w14:textId="77777777" w:rsidR="002446F2" w:rsidRPr="001618A9" w:rsidRDefault="00D87A5D" w:rsidP="00D87A5D">
      <w:pPr>
        <w:spacing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Out of the total 125,436 households who were provided with the crop seeds and fertilizers 23,008 are female headed households. Similarly, out of 58,760 households, who have supporte</w:t>
      </w:r>
      <w:r w:rsidR="00E22FC8" w:rsidRPr="001618A9">
        <w:rPr>
          <w:rFonts w:ascii="Times New Roman" w:hAnsi="Times New Roman" w:cs="Times New Roman"/>
          <w:sz w:val="26"/>
          <w:szCs w:val="26"/>
          <w:lang w:eastAsia="en-GB"/>
        </w:rPr>
        <w:t>d with the pasture restoration,</w:t>
      </w:r>
      <w:r w:rsidRPr="001618A9">
        <w:rPr>
          <w:rFonts w:ascii="Times New Roman" w:hAnsi="Times New Roman" w:cs="Times New Roman"/>
          <w:sz w:val="26"/>
          <w:szCs w:val="26"/>
          <w:lang w:eastAsia="en-GB"/>
        </w:rPr>
        <w:t>7,628 are female headed households. Before the provision of the supplies, discussions were made with the affected community and they expressed their interest regarding the inputs.</w:t>
      </w:r>
    </w:p>
    <w:p w14:paraId="65CECF23" w14:textId="77777777" w:rsidR="00395A1D" w:rsidRPr="001618A9" w:rsidRDefault="002446F2" w:rsidP="00395A1D">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lang w:eastAsia="en-GB"/>
        </w:rPr>
        <w:t>Stakeholder engagement in the form of awareness creation trainings for federal, regional and woreda experts and scouts was conduc</w:t>
      </w:r>
      <w:r w:rsidR="00395A1D" w:rsidRPr="001618A9">
        <w:rPr>
          <w:rFonts w:ascii="Times New Roman" w:hAnsi="Times New Roman" w:cs="Times New Roman"/>
          <w:sz w:val="26"/>
          <w:szCs w:val="26"/>
          <w:lang w:eastAsia="en-GB"/>
        </w:rPr>
        <w:t xml:space="preserve">ted </w:t>
      </w:r>
      <w:r w:rsidR="00395A1D" w:rsidRPr="001618A9">
        <w:rPr>
          <w:rFonts w:ascii="Times New Roman" w:hAnsi="Times New Roman" w:cs="Times New Roman"/>
          <w:sz w:val="26"/>
          <w:szCs w:val="26"/>
        </w:rPr>
        <w:t>on Health and Safety issues for a total of 1,148 experts (1072 M and 76 F) from t</w:t>
      </w:r>
      <w:r w:rsidR="00977CBD" w:rsidRPr="001618A9">
        <w:rPr>
          <w:rFonts w:ascii="Times New Roman" w:hAnsi="Times New Roman" w:cs="Times New Roman"/>
          <w:sz w:val="26"/>
          <w:szCs w:val="26"/>
        </w:rPr>
        <w:t xml:space="preserve">he federal MoA, regional BoA, Pastoral </w:t>
      </w:r>
      <w:r w:rsidR="00977CBD" w:rsidRPr="001618A9">
        <w:rPr>
          <w:rFonts w:ascii="Times New Roman" w:hAnsi="Times New Roman" w:cs="Times New Roman"/>
          <w:sz w:val="26"/>
          <w:szCs w:val="26"/>
        </w:rPr>
        <w:lastRenderedPageBreak/>
        <w:t xml:space="preserve">development </w:t>
      </w:r>
      <w:r w:rsidR="00395A1D" w:rsidRPr="001618A9">
        <w:rPr>
          <w:rFonts w:ascii="Times New Roman" w:hAnsi="Times New Roman" w:cs="Times New Roman"/>
          <w:sz w:val="26"/>
          <w:szCs w:val="26"/>
        </w:rPr>
        <w:t>from the pastoralist and agro pastoralist areas. The awareness has been given by the federal MoA and regional bureau of Agriculture (SNNP region) project implementations. Additionally, awareness on the health and environmental impacts of the chemicals and its mitigation measures has been given for 68 drivers (4 drivers who transport pesticides and 64 drivers who operate vehicle mounted sprayers) and 20 drum crashers have been raised. Similarly, awareness has been given for 10 store keepers about safe handling of chemicals and empty drums. In total the awareness of 98 people (all males) who directly involved on chemical spraying has been raised.</w:t>
      </w:r>
      <w:r w:rsidR="00977CBD" w:rsidRPr="001618A9">
        <w:rPr>
          <w:rFonts w:ascii="Times New Roman" w:hAnsi="Times New Roman" w:cs="Times New Roman"/>
          <w:sz w:val="26"/>
          <w:szCs w:val="26"/>
        </w:rPr>
        <w:t xml:space="preserve"> 720 scouts </w:t>
      </w:r>
      <w:r w:rsidR="00A7263A" w:rsidRPr="001618A9">
        <w:rPr>
          <w:rFonts w:ascii="Times New Roman" w:hAnsi="Times New Roman" w:cs="Times New Roman"/>
          <w:sz w:val="26"/>
          <w:szCs w:val="26"/>
        </w:rPr>
        <w:t xml:space="preserve">were trained on Desert Locust monitoring and survey. Community awareness and sensitization on Desert locust monitoring, identification and control was conducted for 40,000 community members in all project regions. </w:t>
      </w:r>
    </w:p>
    <w:p w14:paraId="65CECF24" w14:textId="77777777" w:rsidR="002446F2" w:rsidRPr="001618A9" w:rsidRDefault="00CE1CDD" w:rsidP="00D87A5D">
      <w:pPr>
        <w:spacing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In 20</w:t>
      </w:r>
      <w:r w:rsidR="001406A6" w:rsidRPr="001618A9">
        <w:rPr>
          <w:rFonts w:ascii="Times New Roman" w:hAnsi="Times New Roman" w:cs="Times New Roman"/>
          <w:sz w:val="26"/>
          <w:szCs w:val="26"/>
        </w:rPr>
        <w:t>2</w:t>
      </w:r>
      <w:r w:rsidRPr="001618A9">
        <w:rPr>
          <w:rFonts w:ascii="Times New Roman" w:hAnsi="Times New Roman" w:cs="Times New Roman"/>
          <w:sz w:val="26"/>
          <w:szCs w:val="26"/>
        </w:rPr>
        <w:t>1</w:t>
      </w:r>
      <w:r w:rsidR="001406A6" w:rsidRPr="001618A9">
        <w:rPr>
          <w:rFonts w:ascii="Times New Roman" w:hAnsi="Times New Roman" w:cs="Times New Roman"/>
          <w:sz w:val="26"/>
          <w:szCs w:val="26"/>
        </w:rPr>
        <w:t>/22</w:t>
      </w:r>
      <w:r w:rsidRPr="001618A9">
        <w:rPr>
          <w:rFonts w:ascii="Times New Roman" w:hAnsi="Times New Roman" w:cs="Times New Roman"/>
          <w:sz w:val="26"/>
          <w:szCs w:val="26"/>
        </w:rPr>
        <w:t>, stakeholder consultations have been conducted</w:t>
      </w:r>
      <w:r w:rsidR="001A2E1F" w:rsidRPr="001618A9">
        <w:rPr>
          <w:rFonts w:ascii="Times New Roman" w:hAnsi="Times New Roman" w:cs="Times New Roman"/>
          <w:sz w:val="26"/>
          <w:szCs w:val="26"/>
        </w:rPr>
        <w:t xml:space="preserve"> in the form of consultative workshop, trainings</w:t>
      </w:r>
      <w:r w:rsidR="00EA158E" w:rsidRPr="001618A9">
        <w:rPr>
          <w:rFonts w:ascii="Times New Roman" w:hAnsi="Times New Roman" w:cs="Times New Roman"/>
          <w:sz w:val="26"/>
          <w:szCs w:val="26"/>
        </w:rPr>
        <w:t>,</w:t>
      </w:r>
      <w:r w:rsidR="001A2E1F" w:rsidRPr="001618A9">
        <w:rPr>
          <w:rFonts w:ascii="Times New Roman" w:hAnsi="Times New Roman" w:cs="Times New Roman"/>
          <w:sz w:val="26"/>
          <w:szCs w:val="26"/>
        </w:rPr>
        <w:t xml:space="preserve"> and awareness creation activities. Accordingly,</w:t>
      </w:r>
      <w:r w:rsidR="00EA158E" w:rsidRPr="001618A9">
        <w:rPr>
          <w:rFonts w:ascii="Times New Roman" w:hAnsi="Times New Roman" w:cs="Times New Roman"/>
          <w:sz w:val="26"/>
          <w:szCs w:val="26"/>
        </w:rPr>
        <w:t xml:space="preserve"> c</w:t>
      </w:r>
      <w:r w:rsidR="006A615B" w:rsidRPr="001618A9">
        <w:rPr>
          <w:rFonts w:ascii="Times New Roman" w:hAnsi="Times New Roman" w:cs="Times New Roman"/>
          <w:sz w:val="26"/>
          <w:szCs w:val="26"/>
          <w:lang w:eastAsia="en-GB"/>
        </w:rPr>
        <w:t xml:space="preserve">onsultative workshop was conducted for 223 participants, who were invited from federal and regional agriculture research centres, relevant </w:t>
      </w:r>
      <w:r w:rsidR="00EA158E" w:rsidRPr="001618A9">
        <w:rPr>
          <w:rFonts w:ascii="Times New Roman" w:hAnsi="Times New Roman" w:cs="Times New Roman"/>
          <w:sz w:val="26"/>
          <w:szCs w:val="26"/>
          <w:lang w:eastAsia="en-GB"/>
        </w:rPr>
        <w:t>u</w:t>
      </w:r>
      <w:r w:rsidR="006A615B" w:rsidRPr="001618A9">
        <w:rPr>
          <w:rFonts w:ascii="Times New Roman" w:hAnsi="Times New Roman" w:cs="Times New Roman"/>
          <w:sz w:val="26"/>
          <w:szCs w:val="26"/>
          <w:lang w:eastAsia="en-GB"/>
        </w:rPr>
        <w:t>niversities, FAO, DLCO-EA,</w:t>
      </w:r>
      <w:r w:rsidR="00EA158E" w:rsidRPr="001618A9">
        <w:rPr>
          <w:rFonts w:ascii="Times New Roman" w:hAnsi="Times New Roman" w:cs="Times New Roman"/>
          <w:sz w:val="26"/>
          <w:szCs w:val="26"/>
          <w:lang w:eastAsia="en-GB"/>
        </w:rPr>
        <w:t xml:space="preserve"> a</w:t>
      </w:r>
      <w:r w:rsidR="006A615B" w:rsidRPr="001618A9">
        <w:rPr>
          <w:rFonts w:ascii="Times New Roman" w:hAnsi="Times New Roman" w:cs="Times New Roman"/>
          <w:sz w:val="26"/>
          <w:szCs w:val="26"/>
          <w:lang w:eastAsia="en-GB"/>
        </w:rPr>
        <w:t>griculture research council, different directorates of MoA, regional agriculture bureaus and experts from federal and regions. The objective of the workshop was to discuss on and enrich the draft document of base establishment and plant protection road map.</w:t>
      </w:r>
    </w:p>
    <w:p w14:paraId="65CECF25" w14:textId="77777777" w:rsidR="005F4FA1" w:rsidRPr="001618A9" w:rsidRDefault="005F4FA1" w:rsidP="005F4FA1">
      <w:pPr>
        <w:widowControl w:val="0"/>
        <w:tabs>
          <w:tab w:val="left" w:pos="7380"/>
        </w:tabs>
        <w:autoSpaceDE w:val="0"/>
        <w:autoSpaceDN w:val="0"/>
        <w:adjustRightInd w:val="0"/>
        <w:spacing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engagement of different stakeholder in the past year was strongly conducted both at the federal and regional levels by the project staffs, directors, and other actors. The basic stakeholders of the project are the beneficiary farmer or pastoral communities in the affected districts. The awareness creation activities conducted for 159,384 community members, the training of 278 woredas, zonal and regional safeguard focal persons and other regional and federal relevant staffs, the training of 186 scouts, the sensitization of 5,030communities among others are part of the stakeholder engagement activities. The discussions made with the farmers, pastoral communities DAs, regional and woreda experts and bureau heads during project monitoring and technical support on the safeguard issues and other project activities are also part of stakeholder engagements. With is regard, formal discussions have been made with the focal persons, other staffs and bureau heads in 39 woredas and 6 regional states in the last six months. </w:t>
      </w:r>
      <w:r w:rsidRPr="001618A9">
        <w:rPr>
          <w:rFonts w:ascii="Times New Roman" w:hAnsi="Times New Roman" w:cs="Times New Roman"/>
          <w:sz w:val="26"/>
          <w:szCs w:val="26"/>
        </w:rPr>
        <w:lastRenderedPageBreak/>
        <w:t xml:space="preserve">Official letters have been written from the Ministry of agriculture to BoA food security directorates regarding the establishment GRM for EELRP.   </w:t>
      </w:r>
    </w:p>
    <w:p w14:paraId="65CECF26" w14:textId="77777777" w:rsidR="005F4FA1" w:rsidRPr="001618A9" w:rsidRDefault="005F4FA1" w:rsidP="00DE0385">
      <w:pPr>
        <w:widowControl w:val="0"/>
        <w:tabs>
          <w:tab w:val="left" w:pos="7380"/>
        </w:tabs>
        <w:autoSpaceDE w:val="0"/>
        <w:autoSpaceDN w:val="0"/>
        <w:adjustRightInd w:val="0"/>
        <w:spacing w:before="240"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project has technical team that regularly meets to evaluate the project activities against the forecast of DL and make some decisions. This technical team involves members from MoA, FAO, DLCOEA and FDRM. </w:t>
      </w:r>
      <w:r w:rsidR="00D039DF" w:rsidRPr="001618A9">
        <w:rPr>
          <w:rFonts w:ascii="Times New Roman" w:hAnsi="Times New Roman" w:cs="Times New Roman"/>
          <w:sz w:val="26"/>
          <w:szCs w:val="26"/>
        </w:rPr>
        <w:t xml:space="preserve">Annex </w:t>
      </w:r>
      <w:r w:rsidR="00A91064" w:rsidRPr="001618A9">
        <w:rPr>
          <w:rFonts w:ascii="Times New Roman" w:hAnsi="Times New Roman" w:cs="Times New Roman"/>
          <w:sz w:val="26"/>
          <w:szCs w:val="26"/>
        </w:rPr>
        <w:t>2</w:t>
      </w:r>
      <w:r w:rsidR="00D039DF" w:rsidRPr="001618A9">
        <w:rPr>
          <w:rFonts w:ascii="Times New Roman" w:hAnsi="Times New Roman" w:cs="Times New Roman"/>
          <w:sz w:val="26"/>
          <w:szCs w:val="26"/>
        </w:rPr>
        <w:t xml:space="preserve"> presents a summary of stakeholder engagement, issues raised, responses provided and agreed points</w:t>
      </w:r>
      <w:r w:rsidR="00D31875" w:rsidRPr="001618A9">
        <w:rPr>
          <w:rFonts w:ascii="Times New Roman" w:hAnsi="Times New Roman" w:cs="Times New Roman"/>
          <w:sz w:val="26"/>
          <w:szCs w:val="26"/>
        </w:rPr>
        <w:t>.</w:t>
      </w:r>
    </w:p>
    <w:p w14:paraId="65CECF27" w14:textId="77777777" w:rsidR="00BC7E88" w:rsidRPr="001618A9" w:rsidRDefault="00D14698" w:rsidP="00471AFC">
      <w:pPr>
        <w:pStyle w:val="Heading1"/>
        <w:numPr>
          <w:ilvl w:val="0"/>
          <w:numId w:val="26"/>
        </w:numPr>
        <w:spacing w:after="240"/>
        <w:rPr>
          <w:rFonts w:ascii="Times New Roman" w:hAnsi="Times New Roman" w:cs="Times New Roman"/>
          <w:b/>
          <w:bCs/>
          <w:color w:val="auto"/>
          <w:sz w:val="26"/>
          <w:szCs w:val="26"/>
          <w:lang w:val="en-GB"/>
        </w:rPr>
      </w:pPr>
      <w:bookmarkStart w:id="7" w:name="_Toc97840269"/>
      <w:r w:rsidRPr="001618A9">
        <w:rPr>
          <w:rFonts w:ascii="Times New Roman" w:hAnsi="Times New Roman" w:cs="Times New Roman"/>
          <w:b/>
          <w:bCs/>
          <w:color w:val="auto"/>
          <w:sz w:val="26"/>
          <w:szCs w:val="26"/>
          <w:lang w:val="en-GB"/>
        </w:rPr>
        <w:t>Stakeholder Enga</w:t>
      </w:r>
      <w:r w:rsidR="00562D60" w:rsidRPr="001618A9">
        <w:rPr>
          <w:rFonts w:ascii="Times New Roman" w:hAnsi="Times New Roman" w:cs="Times New Roman"/>
          <w:b/>
          <w:bCs/>
          <w:color w:val="auto"/>
          <w:sz w:val="26"/>
          <w:szCs w:val="26"/>
          <w:lang w:val="en-GB"/>
        </w:rPr>
        <w:t xml:space="preserve">gement for the Additional Financing </w:t>
      </w:r>
      <w:r w:rsidR="00D039DF" w:rsidRPr="001618A9">
        <w:rPr>
          <w:rFonts w:ascii="Times New Roman" w:hAnsi="Times New Roman" w:cs="Times New Roman"/>
          <w:b/>
          <w:bCs/>
          <w:color w:val="auto"/>
          <w:sz w:val="26"/>
          <w:szCs w:val="26"/>
          <w:lang w:val="en-GB"/>
        </w:rPr>
        <w:t>(P178434)</w:t>
      </w:r>
      <w:bookmarkEnd w:id="7"/>
    </w:p>
    <w:p w14:paraId="65CECF28" w14:textId="77777777" w:rsidR="005F4FA1" w:rsidRPr="001618A9" w:rsidRDefault="005F4FA1" w:rsidP="005F4FA1">
      <w:pPr>
        <w:widowControl w:val="0"/>
        <w:tabs>
          <w:tab w:val="left" w:pos="7380"/>
        </w:tabs>
        <w:autoSpaceDE w:val="0"/>
        <w:autoSpaceDN w:val="0"/>
        <w:adjustRightInd w:val="0"/>
        <w:spacing w:after="0"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During the Adama </w:t>
      </w:r>
      <w:r w:rsidR="00577FC2" w:rsidRPr="001618A9">
        <w:rPr>
          <w:rFonts w:ascii="Times New Roman" w:hAnsi="Times New Roman" w:cs="Times New Roman"/>
          <w:sz w:val="26"/>
          <w:szCs w:val="26"/>
        </w:rPr>
        <w:t xml:space="preserve">environment and social risk management </w:t>
      </w:r>
      <w:r w:rsidRPr="001618A9">
        <w:rPr>
          <w:rFonts w:ascii="Times New Roman" w:hAnsi="Times New Roman" w:cs="Times New Roman"/>
          <w:sz w:val="26"/>
          <w:szCs w:val="26"/>
        </w:rPr>
        <w:t xml:space="preserve">training </w:t>
      </w:r>
      <w:r w:rsidR="00577FC2" w:rsidRPr="001618A9">
        <w:rPr>
          <w:rFonts w:ascii="Times New Roman" w:hAnsi="Times New Roman" w:cs="Times New Roman"/>
          <w:sz w:val="26"/>
          <w:szCs w:val="26"/>
        </w:rPr>
        <w:t xml:space="preserve">87 trainees (9 Female) who came from Amhara, Afar and part of Oromia regions drawn </w:t>
      </w:r>
      <w:r w:rsidRPr="001618A9">
        <w:rPr>
          <w:rFonts w:ascii="Times New Roman" w:hAnsi="Times New Roman" w:cs="Times New Roman"/>
          <w:sz w:val="26"/>
          <w:szCs w:val="26"/>
        </w:rPr>
        <w:t xml:space="preserve">different stakeholders have </w:t>
      </w:r>
      <w:r w:rsidR="00251F99" w:rsidRPr="001618A9">
        <w:rPr>
          <w:rFonts w:ascii="Times New Roman" w:hAnsi="Times New Roman" w:cs="Times New Roman"/>
          <w:sz w:val="26"/>
          <w:szCs w:val="26"/>
        </w:rPr>
        <w:t>taken part and raised their implementation experience.</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The intention of the observation was to get general overlook about the environmental and social safeguard activities in the project. Those stakeholders who observed the training session and discussed with the trainees as well as the trainers </w:t>
      </w:r>
      <w:r w:rsidR="00417288" w:rsidRPr="001618A9">
        <w:rPr>
          <w:rFonts w:ascii="Times New Roman" w:hAnsi="Times New Roman" w:cs="Times New Roman"/>
          <w:sz w:val="26"/>
          <w:szCs w:val="26"/>
        </w:rPr>
        <w:t xml:space="preserve">were </w:t>
      </w:r>
      <w:r w:rsidRPr="001618A9">
        <w:rPr>
          <w:rFonts w:ascii="Times New Roman" w:hAnsi="Times New Roman" w:cs="Times New Roman"/>
          <w:sz w:val="26"/>
          <w:szCs w:val="26"/>
        </w:rPr>
        <w:t xml:space="preserve">the State Minister of the </w:t>
      </w:r>
      <w:r w:rsidR="00417288" w:rsidRPr="001618A9">
        <w:rPr>
          <w:rFonts w:ascii="Times New Roman" w:hAnsi="Times New Roman" w:cs="Times New Roman"/>
          <w:sz w:val="26"/>
          <w:szCs w:val="26"/>
        </w:rPr>
        <w:t>A</w:t>
      </w:r>
      <w:r w:rsidRPr="001618A9">
        <w:rPr>
          <w:rFonts w:ascii="Times New Roman" w:hAnsi="Times New Roman" w:cs="Times New Roman"/>
          <w:sz w:val="26"/>
          <w:szCs w:val="26"/>
        </w:rPr>
        <w:t xml:space="preserve">griculture </w:t>
      </w:r>
      <w:r w:rsidR="00417288" w:rsidRPr="001618A9">
        <w:rPr>
          <w:rFonts w:ascii="Times New Roman" w:hAnsi="Times New Roman" w:cs="Times New Roman"/>
          <w:sz w:val="26"/>
          <w:szCs w:val="26"/>
        </w:rPr>
        <w:t>D</w:t>
      </w:r>
      <w:r w:rsidRPr="001618A9">
        <w:rPr>
          <w:rFonts w:ascii="Times New Roman" w:hAnsi="Times New Roman" w:cs="Times New Roman"/>
          <w:sz w:val="26"/>
          <w:szCs w:val="26"/>
        </w:rPr>
        <w:t xml:space="preserve">evelopment and </w:t>
      </w:r>
      <w:r w:rsidR="00417288" w:rsidRPr="001618A9">
        <w:rPr>
          <w:rFonts w:ascii="Times New Roman" w:hAnsi="Times New Roman" w:cs="Times New Roman"/>
          <w:sz w:val="26"/>
          <w:szCs w:val="26"/>
        </w:rPr>
        <w:t>H</w:t>
      </w:r>
      <w:r w:rsidRPr="001618A9">
        <w:rPr>
          <w:rFonts w:ascii="Times New Roman" w:hAnsi="Times New Roman" w:cs="Times New Roman"/>
          <w:sz w:val="26"/>
          <w:szCs w:val="26"/>
        </w:rPr>
        <w:t xml:space="preserve">orticulture, </w:t>
      </w:r>
      <w:r w:rsidR="00417288" w:rsidRPr="001618A9">
        <w:rPr>
          <w:rFonts w:ascii="Times New Roman" w:hAnsi="Times New Roman" w:cs="Times New Roman"/>
          <w:sz w:val="26"/>
          <w:szCs w:val="26"/>
        </w:rPr>
        <w:t>two</w:t>
      </w:r>
      <w:r w:rsidRPr="001618A9">
        <w:rPr>
          <w:rFonts w:ascii="Times New Roman" w:hAnsi="Times New Roman" w:cs="Times New Roman"/>
          <w:sz w:val="26"/>
          <w:szCs w:val="26"/>
        </w:rPr>
        <w:t xml:space="preserve"> people for the </w:t>
      </w:r>
      <w:r w:rsidR="00417288" w:rsidRPr="001618A9">
        <w:rPr>
          <w:rFonts w:ascii="Times New Roman" w:hAnsi="Times New Roman" w:cs="Times New Roman"/>
          <w:sz w:val="26"/>
          <w:szCs w:val="26"/>
        </w:rPr>
        <w:t xml:space="preserve">Ministry of </w:t>
      </w:r>
      <w:r w:rsidRPr="001618A9">
        <w:rPr>
          <w:rFonts w:ascii="Times New Roman" w:hAnsi="Times New Roman" w:cs="Times New Roman"/>
          <w:sz w:val="26"/>
          <w:szCs w:val="26"/>
        </w:rPr>
        <w:t>Finance</w:t>
      </w:r>
      <w:r w:rsidR="00417288" w:rsidRPr="001618A9">
        <w:rPr>
          <w:rFonts w:ascii="Times New Roman" w:hAnsi="Times New Roman" w:cs="Times New Roman"/>
          <w:sz w:val="26"/>
          <w:szCs w:val="26"/>
        </w:rPr>
        <w:t xml:space="preserve"> who are responsible for the additional finance</w:t>
      </w:r>
      <w:r w:rsidRPr="001618A9">
        <w:rPr>
          <w:rFonts w:ascii="Times New Roman" w:hAnsi="Times New Roman" w:cs="Times New Roman"/>
          <w:sz w:val="26"/>
          <w:szCs w:val="26"/>
        </w:rPr>
        <w:t xml:space="preserve">, the plant protection director and food security director of the MoA. </w:t>
      </w:r>
      <w:r w:rsidR="00417288" w:rsidRPr="001618A9">
        <w:rPr>
          <w:rFonts w:ascii="Times New Roman" w:hAnsi="Times New Roman" w:cs="Times New Roman"/>
          <w:sz w:val="26"/>
          <w:szCs w:val="26"/>
        </w:rPr>
        <w:t xml:space="preserve">The stakeholder consultation or engagement with regard to the additional financing will </w:t>
      </w:r>
      <w:r w:rsidR="00E17407" w:rsidRPr="001618A9">
        <w:rPr>
          <w:rFonts w:ascii="Times New Roman" w:hAnsi="Times New Roman" w:cs="Times New Roman"/>
          <w:sz w:val="26"/>
          <w:szCs w:val="26"/>
        </w:rPr>
        <w:t xml:space="preserve">strongly </w:t>
      </w:r>
      <w:r w:rsidR="00417288" w:rsidRPr="001618A9">
        <w:rPr>
          <w:rFonts w:ascii="Times New Roman" w:hAnsi="Times New Roman" w:cs="Times New Roman"/>
          <w:sz w:val="26"/>
          <w:szCs w:val="26"/>
        </w:rPr>
        <w:t xml:space="preserve">continue in the future.  </w:t>
      </w:r>
    </w:p>
    <w:p w14:paraId="65CECF29" w14:textId="77777777" w:rsidR="00543F72" w:rsidRPr="001618A9" w:rsidRDefault="00543F72" w:rsidP="00471AFC">
      <w:pPr>
        <w:pStyle w:val="Heading1"/>
        <w:numPr>
          <w:ilvl w:val="1"/>
          <w:numId w:val="26"/>
        </w:numPr>
        <w:spacing w:after="240"/>
        <w:rPr>
          <w:rFonts w:ascii="Times New Roman" w:hAnsi="Times New Roman" w:cs="Times New Roman"/>
          <w:b/>
          <w:bCs/>
          <w:color w:val="auto"/>
          <w:sz w:val="26"/>
          <w:szCs w:val="26"/>
          <w:lang w:val="en-GB"/>
        </w:rPr>
      </w:pPr>
      <w:bookmarkStart w:id="8" w:name="_Toc97840270"/>
      <w:r w:rsidRPr="001618A9">
        <w:rPr>
          <w:rFonts w:ascii="Times New Roman" w:hAnsi="Times New Roman" w:cs="Times New Roman"/>
          <w:b/>
          <w:bCs/>
          <w:color w:val="auto"/>
          <w:sz w:val="26"/>
          <w:szCs w:val="26"/>
          <w:lang w:val="en-GB"/>
        </w:rPr>
        <w:t>Consultation with Environment and Social Regional, Woreda Focal Persons</w:t>
      </w:r>
      <w:bookmarkEnd w:id="8"/>
    </w:p>
    <w:p w14:paraId="65CECF2A" w14:textId="49AEC2BC" w:rsidR="005F4043" w:rsidRPr="001618A9" w:rsidRDefault="005F4043" w:rsidP="005F4043">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Consultation was conducted in Adama city during the training of environmental and social safeguard session. The discussion was held between the trainees, the trainers, the state minister for Agriculture and Horticulture Sector, and the Plant Protection Directorate in the MoA. The trainees were from the EELRP woredas, zonal and regional experts of Amhara, Bale and East Bale Zones of Oromia, and Afar regions. The participants were regional, zonal and woreda focal persons, regional chemical storekeepers, food security heads, regional plant protection heads, gender expert from the gender directorate of BoAs. In total 84 people (9 female and 75male) participated in the consultative workshop. This discussion was facilitated by the plant protection directorate. The discussants </w:t>
      </w:r>
      <w:r w:rsidR="00D43D3D" w:rsidRPr="001618A9">
        <w:rPr>
          <w:rFonts w:ascii="Times New Roman" w:hAnsi="Times New Roman" w:cs="Times New Roman"/>
          <w:sz w:val="26"/>
          <w:szCs w:val="26"/>
        </w:rPr>
        <w:t>rose</w:t>
      </w:r>
      <w:r w:rsidRPr="001618A9">
        <w:rPr>
          <w:rFonts w:ascii="Times New Roman" w:hAnsi="Times New Roman" w:cs="Times New Roman"/>
          <w:sz w:val="26"/>
          <w:szCs w:val="26"/>
        </w:rPr>
        <w:t xml:space="preserve"> that the attention given for plant protection in general </w:t>
      </w:r>
      <w:r w:rsidRPr="001618A9">
        <w:rPr>
          <w:rFonts w:ascii="Times New Roman" w:hAnsi="Times New Roman" w:cs="Times New Roman"/>
          <w:sz w:val="26"/>
          <w:szCs w:val="26"/>
        </w:rPr>
        <w:lastRenderedPageBreak/>
        <w:t>from the federal to the woreda is very low. While plant protection is the base for the country’s economy, the support given for the sector is not satisfactory. Further,</w:t>
      </w:r>
    </w:p>
    <w:p w14:paraId="65CECF2B" w14:textId="77777777" w:rsidR="005F4043" w:rsidRPr="001618A9" w:rsidRDefault="005F4043" w:rsidP="00471AFC">
      <w:pPr>
        <w:pStyle w:val="ListParagraph"/>
        <w:numPr>
          <w:ilvl w:val="0"/>
          <w:numId w:val="24"/>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At the woreda level, the resources are very scarce while the scope of work is very high.</w:t>
      </w:r>
    </w:p>
    <w:p w14:paraId="65CECF2C" w14:textId="77777777" w:rsidR="005F4043" w:rsidRPr="001618A9" w:rsidRDefault="005F4043" w:rsidP="00471AFC">
      <w:pPr>
        <w:pStyle w:val="ListParagraph"/>
        <w:numPr>
          <w:ilvl w:val="0"/>
          <w:numId w:val="24"/>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 current effort to strengthen the plant protection department at the MoA, support to plant laboratories is very encouraging.</w:t>
      </w:r>
    </w:p>
    <w:p w14:paraId="65CECF2D" w14:textId="77777777" w:rsidR="005F4043" w:rsidRPr="001618A9" w:rsidRDefault="005F4043" w:rsidP="00471AFC">
      <w:pPr>
        <w:pStyle w:val="ListParagraph"/>
        <w:numPr>
          <w:ilvl w:val="0"/>
          <w:numId w:val="24"/>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 activities that have been taken to control the desert locust are also encouraging.</w:t>
      </w:r>
    </w:p>
    <w:p w14:paraId="65CECF2E" w14:textId="77777777" w:rsidR="005F4043" w:rsidRPr="001618A9" w:rsidRDefault="005F4043" w:rsidP="00471AFC">
      <w:pPr>
        <w:pStyle w:val="ListParagraph"/>
        <w:numPr>
          <w:ilvl w:val="0"/>
          <w:numId w:val="24"/>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 need for Additional Financing for the project become tantamount since the threats of the DL and other migratory pests still exists</w:t>
      </w:r>
      <w:r w:rsidR="00543F72" w:rsidRPr="001618A9">
        <w:rPr>
          <w:rFonts w:ascii="Times New Roman" w:hAnsi="Times New Roman" w:cs="Times New Roman"/>
          <w:sz w:val="26"/>
          <w:szCs w:val="26"/>
        </w:rPr>
        <w:t>, covering broader geography</w:t>
      </w:r>
      <w:r w:rsidRPr="001618A9">
        <w:rPr>
          <w:rFonts w:ascii="Times New Roman" w:hAnsi="Times New Roman" w:cs="Times New Roman"/>
          <w:sz w:val="26"/>
          <w:szCs w:val="26"/>
        </w:rPr>
        <w:t xml:space="preserve"> and the capacity to control it </w:t>
      </w:r>
      <w:r w:rsidR="00543F72" w:rsidRPr="001618A9">
        <w:rPr>
          <w:rFonts w:ascii="Times New Roman" w:hAnsi="Times New Roman" w:cs="Times New Roman"/>
          <w:sz w:val="26"/>
          <w:szCs w:val="26"/>
        </w:rPr>
        <w:t xml:space="preserve">remain </w:t>
      </w:r>
      <w:r w:rsidRPr="001618A9">
        <w:rPr>
          <w:rFonts w:ascii="Times New Roman" w:hAnsi="Times New Roman" w:cs="Times New Roman"/>
          <w:sz w:val="26"/>
          <w:szCs w:val="26"/>
        </w:rPr>
        <w:t xml:space="preserve">low. </w:t>
      </w:r>
    </w:p>
    <w:p w14:paraId="65CECF2F" w14:textId="77777777" w:rsidR="005F4043" w:rsidRPr="001618A9" w:rsidRDefault="005F4043" w:rsidP="00471AFC">
      <w:pPr>
        <w:pStyle w:val="ListParagraph"/>
        <w:numPr>
          <w:ilvl w:val="0"/>
          <w:numId w:val="24"/>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Finally, the S</w:t>
      </w:r>
      <w:r w:rsidR="00543F72" w:rsidRPr="001618A9">
        <w:rPr>
          <w:rFonts w:ascii="Times New Roman" w:hAnsi="Times New Roman" w:cs="Times New Roman"/>
          <w:sz w:val="26"/>
          <w:szCs w:val="26"/>
        </w:rPr>
        <w:t xml:space="preserve">tate </w:t>
      </w:r>
      <w:r w:rsidRPr="001618A9">
        <w:rPr>
          <w:rFonts w:ascii="Times New Roman" w:hAnsi="Times New Roman" w:cs="Times New Roman"/>
          <w:sz w:val="26"/>
          <w:szCs w:val="26"/>
        </w:rPr>
        <w:t>M</w:t>
      </w:r>
      <w:r w:rsidR="00543F72" w:rsidRPr="001618A9">
        <w:rPr>
          <w:rFonts w:ascii="Times New Roman" w:hAnsi="Times New Roman" w:cs="Times New Roman"/>
          <w:sz w:val="26"/>
          <w:szCs w:val="26"/>
        </w:rPr>
        <w:t>inister</w:t>
      </w:r>
      <w:r w:rsidRPr="001618A9">
        <w:rPr>
          <w:rFonts w:ascii="Times New Roman" w:hAnsi="Times New Roman" w:cs="Times New Roman"/>
          <w:sz w:val="26"/>
          <w:szCs w:val="26"/>
        </w:rPr>
        <w:t xml:space="preserve"> responded to ideas raised by the participants and </w:t>
      </w:r>
      <w:r w:rsidR="00543F72" w:rsidRPr="001618A9">
        <w:rPr>
          <w:rFonts w:ascii="Times New Roman" w:hAnsi="Times New Roman" w:cs="Times New Roman"/>
          <w:sz w:val="26"/>
          <w:szCs w:val="26"/>
        </w:rPr>
        <w:t>reaffirmed</w:t>
      </w:r>
      <w:r w:rsidRPr="001618A9">
        <w:rPr>
          <w:rFonts w:ascii="Times New Roman" w:hAnsi="Times New Roman" w:cs="Times New Roman"/>
          <w:sz w:val="26"/>
          <w:szCs w:val="26"/>
        </w:rPr>
        <w:t xml:space="preserve"> the MoA dedicat</w:t>
      </w:r>
      <w:r w:rsidR="00543F72" w:rsidRPr="001618A9">
        <w:rPr>
          <w:rFonts w:ascii="Times New Roman" w:hAnsi="Times New Roman" w:cs="Times New Roman"/>
          <w:sz w:val="26"/>
          <w:szCs w:val="26"/>
        </w:rPr>
        <w:t>ion</w:t>
      </w:r>
      <w:r w:rsidRPr="001618A9">
        <w:rPr>
          <w:rFonts w:ascii="Times New Roman" w:hAnsi="Times New Roman" w:cs="Times New Roman"/>
          <w:sz w:val="26"/>
          <w:szCs w:val="26"/>
        </w:rPr>
        <w:t xml:space="preserve"> to strengthen and support the plant protection than ever before. </w:t>
      </w:r>
    </w:p>
    <w:p w14:paraId="65CECF30" w14:textId="77777777" w:rsidR="00543F72" w:rsidRPr="001618A9" w:rsidRDefault="00543F72" w:rsidP="00471AFC">
      <w:pPr>
        <w:pStyle w:val="Heading1"/>
        <w:numPr>
          <w:ilvl w:val="1"/>
          <w:numId w:val="26"/>
        </w:numPr>
        <w:spacing w:after="240"/>
        <w:rPr>
          <w:rFonts w:ascii="Times New Roman" w:hAnsi="Times New Roman" w:cs="Times New Roman"/>
          <w:b/>
          <w:bCs/>
          <w:color w:val="auto"/>
          <w:sz w:val="26"/>
          <w:szCs w:val="26"/>
          <w:lang w:val="en-GB"/>
        </w:rPr>
      </w:pPr>
      <w:bookmarkStart w:id="9" w:name="_Toc97840271"/>
      <w:r w:rsidRPr="001618A9">
        <w:rPr>
          <w:rFonts w:ascii="Times New Roman" w:hAnsi="Times New Roman" w:cs="Times New Roman"/>
          <w:b/>
          <w:bCs/>
          <w:color w:val="auto"/>
          <w:sz w:val="26"/>
          <w:szCs w:val="26"/>
          <w:lang w:val="en-GB"/>
        </w:rPr>
        <w:t>Consultation with Ministry of Finance and Project Environment and Social Experts</w:t>
      </w:r>
      <w:bookmarkEnd w:id="9"/>
    </w:p>
    <w:p w14:paraId="65CECF31" w14:textId="77777777" w:rsidR="005F4043" w:rsidRPr="001618A9" w:rsidRDefault="00543F72" w:rsidP="005F4043">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D</w:t>
      </w:r>
      <w:r w:rsidR="005F4043" w:rsidRPr="001618A9">
        <w:rPr>
          <w:rFonts w:ascii="Times New Roman" w:hAnsi="Times New Roman" w:cs="Times New Roman"/>
          <w:sz w:val="26"/>
          <w:szCs w:val="26"/>
        </w:rPr>
        <w:t>iscussion was conducted between the trainees and two senior experts of the MoFEC. The discussion was facilitated by the projected coordinator. The trainees raised points such as:</w:t>
      </w:r>
    </w:p>
    <w:p w14:paraId="65CECF32" w14:textId="77777777" w:rsidR="005F4043" w:rsidRPr="001618A9" w:rsidRDefault="005F4043"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problem of the </w:t>
      </w:r>
      <w:r w:rsidR="00543F72" w:rsidRPr="001618A9">
        <w:rPr>
          <w:rFonts w:ascii="Times New Roman" w:hAnsi="Times New Roman" w:cs="Times New Roman"/>
          <w:sz w:val="26"/>
          <w:szCs w:val="26"/>
        </w:rPr>
        <w:t>desert locust</w:t>
      </w:r>
      <w:r w:rsidRPr="001618A9">
        <w:rPr>
          <w:rFonts w:ascii="Times New Roman" w:hAnsi="Times New Roman" w:cs="Times New Roman"/>
          <w:sz w:val="26"/>
          <w:szCs w:val="26"/>
        </w:rPr>
        <w:t xml:space="preserve"> was very high. </w:t>
      </w:r>
      <w:r w:rsidR="00543F72" w:rsidRPr="001618A9">
        <w:rPr>
          <w:rFonts w:ascii="Times New Roman" w:hAnsi="Times New Roman" w:cs="Times New Roman"/>
          <w:sz w:val="26"/>
          <w:szCs w:val="26"/>
        </w:rPr>
        <w:t>Thanks to the parent project support for surveillance, control and capacity building. I</w:t>
      </w:r>
      <w:r w:rsidRPr="001618A9">
        <w:rPr>
          <w:rFonts w:ascii="Times New Roman" w:hAnsi="Times New Roman" w:cs="Times New Roman"/>
          <w:sz w:val="26"/>
          <w:szCs w:val="26"/>
        </w:rPr>
        <w:t xml:space="preserve">t would have been impossible to </w:t>
      </w:r>
      <w:r w:rsidR="00543F72" w:rsidRPr="001618A9">
        <w:rPr>
          <w:rFonts w:ascii="Times New Roman" w:hAnsi="Times New Roman" w:cs="Times New Roman"/>
          <w:sz w:val="26"/>
          <w:szCs w:val="26"/>
        </w:rPr>
        <w:t xml:space="preserve">undertake </w:t>
      </w:r>
      <w:r w:rsidRPr="001618A9">
        <w:rPr>
          <w:rFonts w:ascii="Times New Roman" w:hAnsi="Times New Roman" w:cs="Times New Roman"/>
          <w:sz w:val="26"/>
          <w:szCs w:val="26"/>
        </w:rPr>
        <w:t>control</w:t>
      </w:r>
      <w:r w:rsidR="00543F72" w:rsidRPr="001618A9">
        <w:rPr>
          <w:rFonts w:ascii="Times New Roman" w:hAnsi="Times New Roman" w:cs="Times New Roman"/>
          <w:sz w:val="26"/>
          <w:szCs w:val="26"/>
        </w:rPr>
        <w:t xml:space="preserve">, surveillance, and mitigate the impacts of desert locust on livelihoods of affected people, had the project been not there. </w:t>
      </w:r>
    </w:p>
    <w:p w14:paraId="65CECF33" w14:textId="77777777" w:rsidR="005F4043" w:rsidRPr="001618A9" w:rsidRDefault="005F4043"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Why did the project not have project </w:t>
      </w:r>
      <w:r w:rsidR="00543F72" w:rsidRPr="001618A9">
        <w:rPr>
          <w:rFonts w:ascii="Times New Roman" w:hAnsi="Times New Roman" w:cs="Times New Roman"/>
          <w:sz w:val="26"/>
          <w:szCs w:val="26"/>
        </w:rPr>
        <w:t xml:space="preserve">technical </w:t>
      </w:r>
      <w:r w:rsidRPr="001618A9">
        <w:rPr>
          <w:rFonts w:ascii="Times New Roman" w:hAnsi="Times New Roman" w:cs="Times New Roman"/>
          <w:sz w:val="26"/>
          <w:szCs w:val="26"/>
        </w:rPr>
        <w:t>staff at the region and woreda level like other projects?</w:t>
      </w:r>
      <w:r w:rsidR="00543F72" w:rsidRPr="001618A9">
        <w:rPr>
          <w:rFonts w:ascii="Times New Roman" w:hAnsi="Times New Roman" w:cs="Times New Roman"/>
          <w:sz w:val="26"/>
          <w:szCs w:val="26"/>
        </w:rPr>
        <w:t xml:space="preserve"> We know there are environment and social focal persons in each woreda. </w:t>
      </w:r>
    </w:p>
    <w:p w14:paraId="65CECF34" w14:textId="77777777" w:rsidR="005F4043" w:rsidRPr="001618A9" w:rsidRDefault="00543F72"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 xml:space="preserve">What is the Ministry of Finance doing to expand the scope of support on livelihoods of the locust affected households </w:t>
      </w:r>
      <w:r w:rsidR="005F4043" w:rsidRPr="001618A9">
        <w:rPr>
          <w:rFonts w:ascii="Times New Roman" w:hAnsi="Times New Roman" w:cs="Times New Roman"/>
          <w:sz w:val="26"/>
          <w:szCs w:val="26"/>
        </w:rPr>
        <w:t>and number of wored</w:t>
      </w:r>
      <w:r w:rsidRPr="001618A9">
        <w:rPr>
          <w:rFonts w:ascii="Times New Roman" w:hAnsi="Times New Roman" w:cs="Times New Roman"/>
          <w:sz w:val="26"/>
          <w:szCs w:val="26"/>
        </w:rPr>
        <w:t>a</w:t>
      </w:r>
      <w:r w:rsidR="005F4043" w:rsidRPr="001618A9">
        <w:rPr>
          <w:rFonts w:ascii="Times New Roman" w:hAnsi="Times New Roman" w:cs="Times New Roman"/>
          <w:sz w:val="26"/>
          <w:szCs w:val="26"/>
        </w:rPr>
        <w:t>s in the future?</w:t>
      </w:r>
    </w:p>
    <w:p w14:paraId="65CECF35" w14:textId="77777777" w:rsidR="005F4043" w:rsidRPr="001618A9" w:rsidRDefault="005F4043"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project is very crucial for the farmers. There for it </w:t>
      </w:r>
      <w:r w:rsidR="00543F72" w:rsidRPr="001618A9">
        <w:rPr>
          <w:rFonts w:ascii="Times New Roman" w:hAnsi="Times New Roman" w:cs="Times New Roman"/>
          <w:sz w:val="26"/>
          <w:szCs w:val="26"/>
        </w:rPr>
        <w:t>must</w:t>
      </w:r>
      <w:r w:rsidRPr="001618A9">
        <w:rPr>
          <w:rFonts w:ascii="Times New Roman" w:hAnsi="Times New Roman" w:cs="Times New Roman"/>
          <w:sz w:val="26"/>
          <w:szCs w:val="26"/>
        </w:rPr>
        <w:t xml:space="preserve"> continue.</w:t>
      </w:r>
    </w:p>
    <w:p w14:paraId="65CECF36" w14:textId="77777777" w:rsidR="005F4043" w:rsidRPr="001618A9" w:rsidRDefault="005F4043"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There are zones and woredas highly affected by drought and DL. Therefor especial attention has to be given for those areas</w:t>
      </w:r>
      <w:r w:rsidR="00543F72" w:rsidRPr="001618A9">
        <w:rPr>
          <w:rFonts w:ascii="Times New Roman" w:hAnsi="Times New Roman" w:cs="Times New Roman"/>
          <w:sz w:val="26"/>
          <w:szCs w:val="26"/>
        </w:rPr>
        <w:t xml:space="preserve">, if additional resources are envisaged. </w:t>
      </w:r>
    </w:p>
    <w:p w14:paraId="65CECF37" w14:textId="77777777" w:rsidR="005F4043" w:rsidRPr="001618A9" w:rsidRDefault="005F4043" w:rsidP="00471AFC">
      <w:pPr>
        <w:pStyle w:val="ListParagraph"/>
        <w:numPr>
          <w:ilvl w:val="0"/>
          <w:numId w:val="25"/>
        </w:num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two experts from the MoFEC on their hands thanked the discussants for the points they raised and the efforts they made to control </w:t>
      </w:r>
      <w:r w:rsidR="00543F72" w:rsidRPr="001618A9">
        <w:rPr>
          <w:rFonts w:ascii="Times New Roman" w:hAnsi="Times New Roman" w:cs="Times New Roman"/>
          <w:sz w:val="26"/>
          <w:szCs w:val="26"/>
        </w:rPr>
        <w:t>desert locust</w:t>
      </w:r>
      <w:r w:rsidRPr="001618A9">
        <w:rPr>
          <w:rFonts w:ascii="Times New Roman" w:hAnsi="Times New Roman" w:cs="Times New Roman"/>
          <w:sz w:val="26"/>
          <w:szCs w:val="26"/>
        </w:rPr>
        <w:t xml:space="preserve">. They also pointed out that the project will continue </w:t>
      </w:r>
      <w:r w:rsidR="00220447" w:rsidRPr="001618A9">
        <w:rPr>
          <w:rFonts w:ascii="Times New Roman" w:hAnsi="Times New Roman" w:cs="Times New Roman"/>
          <w:sz w:val="26"/>
          <w:szCs w:val="26"/>
        </w:rPr>
        <w:t>if</w:t>
      </w:r>
      <w:r w:rsidRPr="001618A9">
        <w:rPr>
          <w:rFonts w:ascii="Times New Roman" w:hAnsi="Times New Roman" w:cs="Times New Roman"/>
          <w:sz w:val="26"/>
          <w:szCs w:val="26"/>
        </w:rPr>
        <w:t xml:space="preserve"> it </w:t>
      </w:r>
      <w:r w:rsidR="00385ABE" w:rsidRPr="001618A9">
        <w:rPr>
          <w:rFonts w:ascii="Times New Roman" w:hAnsi="Times New Roman" w:cs="Times New Roman"/>
          <w:sz w:val="26"/>
          <w:szCs w:val="26"/>
        </w:rPr>
        <w:t xml:space="preserve">demonstrates satisfactory implementation performance and </w:t>
      </w:r>
      <w:r w:rsidRPr="001618A9">
        <w:rPr>
          <w:rFonts w:ascii="Times New Roman" w:hAnsi="Times New Roman" w:cs="Times New Roman"/>
          <w:sz w:val="26"/>
          <w:szCs w:val="26"/>
        </w:rPr>
        <w:t xml:space="preserve">complies with the </w:t>
      </w:r>
      <w:r w:rsidR="00385ABE" w:rsidRPr="001618A9">
        <w:rPr>
          <w:rFonts w:ascii="Times New Roman" w:hAnsi="Times New Roman" w:cs="Times New Roman"/>
          <w:sz w:val="26"/>
          <w:szCs w:val="26"/>
        </w:rPr>
        <w:t>financer and GoE</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procedures. </w:t>
      </w:r>
    </w:p>
    <w:p w14:paraId="65CECF38" w14:textId="77777777" w:rsidR="005F4043" w:rsidRPr="001618A9" w:rsidRDefault="005F4043" w:rsidP="005F4043">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Additionally, during the awareness creation for G</w:t>
      </w:r>
      <w:r w:rsidR="00385ABE" w:rsidRPr="001618A9">
        <w:rPr>
          <w:rFonts w:ascii="Times New Roman" w:hAnsi="Times New Roman" w:cs="Times New Roman"/>
          <w:sz w:val="26"/>
          <w:szCs w:val="26"/>
        </w:rPr>
        <w:t xml:space="preserve">rievance Redress </w:t>
      </w:r>
      <w:r w:rsidRPr="001618A9">
        <w:rPr>
          <w:rFonts w:ascii="Times New Roman" w:hAnsi="Times New Roman" w:cs="Times New Roman"/>
          <w:sz w:val="26"/>
          <w:szCs w:val="26"/>
        </w:rPr>
        <w:t>C</w:t>
      </w:r>
      <w:r w:rsidR="00385ABE" w:rsidRPr="001618A9">
        <w:rPr>
          <w:rFonts w:ascii="Times New Roman" w:hAnsi="Times New Roman" w:cs="Times New Roman"/>
          <w:sz w:val="26"/>
          <w:szCs w:val="26"/>
        </w:rPr>
        <w:t>ommittee</w:t>
      </w:r>
      <w:r w:rsidR="00D43D3D" w:rsidRPr="001618A9">
        <w:rPr>
          <w:rFonts w:ascii="Times New Roman" w:hAnsi="Times New Roman" w:cs="Times New Roman"/>
          <w:sz w:val="26"/>
          <w:szCs w:val="26"/>
        </w:rPr>
        <w:t xml:space="preserve"> </w:t>
      </w:r>
      <w:r w:rsidR="00385ABE" w:rsidRPr="001618A9">
        <w:rPr>
          <w:rFonts w:ascii="Times New Roman" w:hAnsi="Times New Roman" w:cs="Times New Roman"/>
          <w:sz w:val="26"/>
          <w:szCs w:val="26"/>
        </w:rPr>
        <w:t xml:space="preserve">(GRC) </w:t>
      </w:r>
      <w:r w:rsidRPr="001618A9">
        <w:rPr>
          <w:rFonts w:ascii="Times New Roman" w:hAnsi="Times New Roman" w:cs="Times New Roman"/>
          <w:sz w:val="26"/>
          <w:szCs w:val="26"/>
        </w:rPr>
        <w:t xml:space="preserve">in </w:t>
      </w:r>
      <w:r w:rsidR="00385ABE" w:rsidRPr="001618A9">
        <w:rPr>
          <w:rFonts w:ascii="Times New Roman" w:hAnsi="Times New Roman" w:cs="Times New Roman"/>
          <w:sz w:val="26"/>
          <w:szCs w:val="26"/>
        </w:rPr>
        <w:t xml:space="preserve">Bale Zone desert locust affected </w:t>
      </w:r>
      <w:r w:rsidRPr="001618A9">
        <w:rPr>
          <w:rFonts w:ascii="Times New Roman" w:hAnsi="Times New Roman" w:cs="Times New Roman"/>
          <w:sz w:val="26"/>
          <w:szCs w:val="26"/>
        </w:rPr>
        <w:t>woredas, the committee members and the plant protection heads have been raising about the need for support in terms of logistics and financial support to cover admin</w:t>
      </w:r>
      <w:r w:rsidR="00385ABE" w:rsidRPr="001618A9">
        <w:rPr>
          <w:rFonts w:ascii="Times New Roman" w:hAnsi="Times New Roman" w:cs="Times New Roman"/>
          <w:sz w:val="26"/>
          <w:szCs w:val="26"/>
        </w:rPr>
        <w:t xml:space="preserve">istrative </w:t>
      </w:r>
      <w:r w:rsidRPr="001618A9">
        <w:rPr>
          <w:rFonts w:ascii="Times New Roman" w:hAnsi="Times New Roman" w:cs="Times New Roman"/>
          <w:sz w:val="26"/>
          <w:szCs w:val="26"/>
        </w:rPr>
        <w:t xml:space="preserve">costs. </w:t>
      </w:r>
    </w:p>
    <w:p w14:paraId="65CECF39" w14:textId="77777777" w:rsidR="00797DFF" w:rsidRPr="001618A9" w:rsidRDefault="00797DFF" w:rsidP="00471AFC">
      <w:pPr>
        <w:pStyle w:val="Heading1"/>
        <w:numPr>
          <w:ilvl w:val="0"/>
          <w:numId w:val="26"/>
        </w:numPr>
        <w:spacing w:after="240"/>
        <w:rPr>
          <w:rFonts w:ascii="Times New Roman" w:hAnsi="Times New Roman" w:cs="Times New Roman"/>
          <w:b/>
          <w:bCs/>
          <w:color w:val="auto"/>
          <w:sz w:val="26"/>
          <w:szCs w:val="26"/>
          <w:lang w:val="en-GB"/>
        </w:rPr>
      </w:pPr>
      <w:bookmarkStart w:id="10" w:name="_Toc97840272"/>
      <w:r w:rsidRPr="001618A9">
        <w:rPr>
          <w:rFonts w:ascii="Times New Roman" w:hAnsi="Times New Roman" w:cs="Times New Roman"/>
          <w:b/>
          <w:bCs/>
          <w:color w:val="auto"/>
          <w:sz w:val="26"/>
          <w:szCs w:val="26"/>
          <w:lang w:val="en-GB"/>
        </w:rPr>
        <w:t xml:space="preserve">Lessons Learned </w:t>
      </w:r>
      <w:r w:rsidR="005F4043" w:rsidRPr="001618A9">
        <w:rPr>
          <w:rFonts w:ascii="Times New Roman" w:hAnsi="Times New Roman" w:cs="Times New Roman"/>
          <w:b/>
          <w:bCs/>
          <w:color w:val="auto"/>
          <w:sz w:val="26"/>
          <w:szCs w:val="26"/>
          <w:lang w:val="en-GB"/>
        </w:rPr>
        <w:t>from</w:t>
      </w:r>
      <w:r w:rsidR="00D43D3D" w:rsidRPr="001618A9">
        <w:rPr>
          <w:rFonts w:ascii="Times New Roman" w:hAnsi="Times New Roman" w:cs="Times New Roman"/>
          <w:b/>
          <w:bCs/>
          <w:color w:val="auto"/>
          <w:sz w:val="26"/>
          <w:szCs w:val="26"/>
          <w:lang w:val="en-GB"/>
        </w:rPr>
        <w:t xml:space="preserve"> </w:t>
      </w:r>
      <w:r w:rsidR="005F4043" w:rsidRPr="001618A9">
        <w:rPr>
          <w:rFonts w:ascii="Times New Roman" w:hAnsi="Times New Roman" w:cs="Times New Roman"/>
          <w:b/>
          <w:bCs/>
          <w:color w:val="auto"/>
          <w:sz w:val="26"/>
          <w:szCs w:val="26"/>
          <w:lang w:val="en-GB"/>
        </w:rPr>
        <w:t xml:space="preserve">the </w:t>
      </w:r>
      <w:r w:rsidRPr="001618A9">
        <w:rPr>
          <w:rFonts w:ascii="Times New Roman" w:hAnsi="Times New Roman" w:cs="Times New Roman"/>
          <w:b/>
          <w:bCs/>
          <w:color w:val="auto"/>
          <w:sz w:val="26"/>
          <w:szCs w:val="26"/>
          <w:lang w:val="en-GB"/>
        </w:rPr>
        <w:t xml:space="preserve">Parent Project </w:t>
      </w:r>
      <w:r w:rsidR="005F4043" w:rsidRPr="001618A9">
        <w:rPr>
          <w:rFonts w:ascii="Times New Roman" w:hAnsi="Times New Roman" w:cs="Times New Roman"/>
          <w:b/>
          <w:bCs/>
          <w:color w:val="auto"/>
          <w:sz w:val="26"/>
          <w:szCs w:val="26"/>
          <w:lang w:val="en-GB"/>
        </w:rPr>
        <w:t>(</w:t>
      </w:r>
      <w:r w:rsidRPr="001618A9">
        <w:rPr>
          <w:rFonts w:ascii="Times New Roman" w:hAnsi="Times New Roman" w:cs="Times New Roman"/>
          <w:b/>
          <w:bCs/>
          <w:color w:val="auto"/>
          <w:sz w:val="26"/>
          <w:szCs w:val="26"/>
          <w:lang w:val="en-GB"/>
        </w:rPr>
        <w:t>P173702</w:t>
      </w:r>
      <w:r w:rsidR="005F4043" w:rsidRPr="001618A9">
        <w:rPr>
          <w:rFonts w:ascii="Times New Roman" w:hAnsi="Times New Roman" w:cs="Times New Roman"/>
          <w:b/>
          <w:bCs/>
          <w:color w:val="auto"/>
          <w:sz w:val="26"/>
          <w:szCs w:val="26"/>
          <w:lang w:val="en-GB"/>
        </w:rPr>
        <w:t>)</w:t>
      </w:r>
      <w:bookmarkEnd w:id="10"/>
    </w:p>
    <w:p w14:paraId="65CECF3A" w14:textId="77777777" w:rsidR="0029318A" w:rsidRPr="001618A9" w:rsidRDefault="0029318A" w:rsidP="00471AFC">
      <w:pPr>
        <w:pStyle w:val="Heading1"/>
        <w:numPr>
          <w:ilvl w:val="1"/>
          <w:numId w:val="26"/>
        </w:numPr>
        <w:spacing w:after="240"/>
        <w:rPr>
          <w:rFonts w:ascii="Times New Roman" w:hAnsi="Times New Roman" w:cs="Times New Roman"/>
          <w:b/>
          <w:bCs/>
          <w:color w:val="auto"/>
          <w:sz w:val="26"/>
          <w:szCs w:val="26"/>
          <w:lang w:val="en-GB"/>
        </w:rPr>
      </w:pPr>
      <w:bookmarkStart w:id="11" w:name="_Toc97840273"/>
      <w:r w:rsidRPr="001618A9">
        <w:rPr>
          <w:rFonts w:ascii="Times New Roman" w:hAnsi="Times New Roman" w:cs="Times New Roman"/>
          <w:b/>
          <w:bCs/>
          <w:color w:val="auto"/>
          <w:sz w:val="26"/>
          <w:szCs w:val="26"/>
          <w:lang w:val="en-GB"/>
        </w:rPr>
        <w:t>Environment and social risk management implementation experience</w:t>
      </w:r>
      <w:bookmarkEnd w:id="11"/>
    </w:p>
    <w:p w14:paraId="65CECF3B" w14:textId="77777777" w:rsidR="0029318A" w:rsidRPr="001618A9" w:rsidRDefault="0029318A" w:rsidP="0029318A">
      <w:pPr>
        <w:tabs>
          <w:tab w:val="left" w:pos="6521"/>
        </w:tabs>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parent project has dispatched all ESRM instruments prepared for the parent project, including, ESMF, SA, GBV/SEA Plan, LMP, SEP. The dissemination of these instruments was followed by institutional capacity building at different levels of the project implementation. The implementation of the environmental and social risks in the implementation of EELRP is that the woreda and regional environmental and social safeguard focal persons have got training that enable them to prepare environmental and social risk management tools. Project screening and approval have been practiced in all woredas. There have been drawbacks in rating the risks of the project and hence there were gaps in proper categorization of projects and preparation of proper environment and social management tools. In the future the focal persons will practice how to give proper rate for sub-projects based on their environmental and social risks. </w:t>
      </w:r>
    </w:p>
    <w:p w14:paraId="65CECF3C" w14:textId="77777777" w:rsidR="00A91064" w:rsidRPr="001618A9" w:rsidRDefault="00B325F8" w:rsidP="00A91064">
      <w:pPr>
        <w:pStyle w:val="Heading1"/>
        <w:numPr>
          <w:ilvl w:val="1"/>
          <w:numId w:val="26"/>
        </w:numPr>
        <w:spacing w:after="240"/>
        <w:rPr>
          <w:rFonts w:ascii="Times New Roman" w:hAnsi="Times New Roman" w:cs="Times New Roman"/>
          <w:b/>
          <w:bCs/>
          <w:color w:val="auto"/>
          <w:sz w:val="26"/>
          <w:szCs w:val="26"/>
          <w:lang w:val="en-GB"/>
        </w:rPr>
      </w:pPr>
      <w:bookmarkStart w:id="12" w:name="_Toc97840274"/>
      <w:r w:rsidRPr="001618A9">
        <w:rPr>
          <w:rFonts w:ascii="Times New Roman" w:hAnsi="Times New Roman" w:cs="Times New Roman"/>
          <w:b/>
          <w:bCs/>
          <w:color w:val="auto"/>
          <w:sz w:val="26"/>
          <w:szCs w:val="26"/>
          <w:lang w:val="en-GB"/>
        </w:rPr>
        <w:lastRenderedPageBreak/>
        <w:t>Environmental</w:t>
      </w:r>
      <w:r w:rsidR="00A7494D" w:rsidRPr="001618A9">
        <w:rPr>
          <w:rFonts w:ascii="Times New Roman" w:hAnsi="Times New Roman" w:cs="Times New Roman"/>
          <w:b/>
          <w:bCs/>
          <w:color w:val="auto"/>
          <w:sz w:val="26"/>
          <w:szCs w:val="26"/>
          <w:lang w:val="en-GB"/>
        </w:rPr>
        <w:t xml:space="preserve"> </w:t>
      </w:r>
      <w:r w:rsidRPr="001618A9">
        <w:rPr>
          <w:rFonts w:ascii="Times New Roman" w:hAnsi="Times New Roman" w:cs="Times New Roman"/>
          <w:b/>
          <w:bCs/>
          <w:color w:val="auto"/>
          <w:sz w:val="26"/>
          <w:szCs w:val="26"/>
          <w:lang w:val="en-GB"/>
        </w:rPr>
        <w:t>and social audit on pesticide spraying aircraft crash incidents</w:t>
      </w:r>
      <w:bookmarkEnd w:id="12"/>
    </w:p>
    <w:p w14:paraId="65CECF3D" w14:textId="77777777" w:rsidR="00A91064" w:rsidRPr="001618A9" w:rsidRDefault="00A91064" w:rsidP="00A91064">
      <w:pPr>
        <w:tabs>
          <w:tab w:val="left" w:pos="6521"/>
        </w:tabs>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project conducted an environmental and social audit following three pesticide spraying aircraft crash incidents. The assessment further covered environment and social risk management instruments implementation performance, including awareness. The findings from the environment and social audit have been put in an action plan and implementation has commenced. </w:t>
      </w:r>
      <w:r w:rsidR="00913865" w:rsidRPr="001618A9">
        <w:rPr>
          <w:rFonts w:ascii="Times New Roman" w:hAnsi="Times New Roman" w:cs="Times New Roman"/>
          <w:sz w:val="26"/>
          <w:szCs w:val="26"/>
        </w:rPr>
        <w:t xml:space="preserve">Among the findings relevant to the SEP are, (i) lack of information among stakeholders, (ii) lack of participation of stakeholders, and (iii) variability on the functionality of the GRM to receive, sort, register and provide response. These findings have been included in an action plan. </w:t>
      </w:r>
    </w:p>
    <w:p w14:paraId="65CECF3E" w14:textId="77777777" w:rsidR="0029318A" w:rsidRPr="001618A9" w:rsidRDefault="0029318A" w:rsidP="00A91064">
      <w:pPr>
        <w:pStyle w:val="Heading1"/>
        <w:numPr>
          <w:ilvl w:val="1"/>
          <w:numId w:val="26"/>
        </w:numPr>
        <w:spacing w:after="240"/>
        <w:rPr>
          <w:rFonts w:ascii="Times New Roman" w:hAnsi="Times New Roman" w:cs="Times New Roman"/>
          <w:b/>
          <w:bCs/>
          <w:color w:val="auto"/>
          <w:sz w:val="26"/>
          <w:szCs w:val="26"/>
          <w:lang w:val="en-GB"/>
        </w:rPr>
      </w:pPr>
      <w:bookmarkStart w:id="13" w:name="_Toc97840275"/>
      <w:r w:rsidRPr="001618A9">
        <w:rPr>
          <w:rFonts w:ascii="Times New Roman" w:hAnsi="Times New Roman" w:cs="Times New Roman"/>
          <w:b/>
          <w:bCs/>
          <w:color w:val="auto"/>
          <w:sz w:val="26"/>
          <w:szCs w:val="26"/>
          <w:lang w:val="en-GB"/>
        </w:rPr>
        <w:t>Grievance Redress Mechanism Establishment and Functionality</w:t>
      </w:r>
      <w:bookmarkEnd w:id="13"/>
    </w:p>
    <w:p w14:paraId="65CECF3F" w14:textId="19CE5C3B" w:rsidR="0027529B" w:rsidRPr="001618A9" w:rsidRDefault="0029318A" w:rsidP="0027529B">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As a key element of the SEP, the parent project has </w:t>
      </w:r>
      <w:r w:rsidR="0027529B" w:rsidRPr="001618A9">
        <w:rPr>
          <w:rFonts w:ascii="Times New Roman" w:hAnsi="Times New Roman" w:cs="Times New Roman"/>
          <w:sz w:val="26"/>
          <w:szCs w:val="26"/>
        </w:rPr>
        <w:t xml:space="preserve">established GRMs in non-PSNP woredas and strengthened GRMs in new woredas. The AF shall build on existing systems to strengthen and establish new GRMs into the new project areas. </w:t>
      </w:r>
      <w:r w:rsidR="00033179" w:rsidRPr="001618A9">
        <w:rPr>
          <w:rFonts w:ascii="Times New Roman" w:hAnsi="Times New Roman" w:cs="Times New Roman"/>
          <w:sz w:val="26"/>
          <w:szCs w:val="26"/>
        </w:rPr>
        <w:t xml:space="preserve">In the parent project implementation period GRM committee established in 156 from the total project woredas. </w:t>
      </w:r>
      <w:r w:rsidR="005807EC" w:rsidRPr="001618A9">
        <w:rPr>
          <w:rFonts w:ascii="Times New Roman" w:hAnsi="Times New Roman" w:cs="Times New Roman"/>
          <w:sz w:val="26"/>
          <w:szCs w:val="26"/>
        </w:rPr>
        <w:t>The remaining woredas GRMs committees will be established in the AF implementation period.  Both the former and the future GRM committees need to be assisted for their</w:t>
      </w:r>
      <w:r w:rsidRPr="001618A9">
        <w:rPr>
          <w:rFonts w:ascii="Times New Roman" w:hAnsi="Times New Roman" w:cs="Times New Roman"/>
          <w:sz w:val="26"/>
          <w:szCs w:val="26"/>
        </w:rPr>
        <w:t xml:space="preserve"> </w:t>
      </w:r>
      <w:r w:rsidR="005807EC" w:rsidRPr="001618A9">
        <w:rPr>
          <w:rFonts w:ascii="Times New Roman" w:hAnsi="Times New Roman" w:cs="Times New Roman"/>
          <w:sz w:val="26"/>
          <w:szCs w:val="26"/>
        </w:rPr>
        <w:t xml:space="preserve">proper </w:t>
      </w:r>
      <w:r w:rsidRPr="001618A9">
        <w:rPr>
          <w:rFonts w:ascii="Times New Roman" w:hAnsi="Times New Roman" w:cs="Times New Roman"/>
          <w:sz w:val="26"/>
          <w:szCs w:val="26"/>
        </w:rPr>
        <w:t>functional</w:t>
      </w:r>
      <w:r w:rsidR="005807EC" w:rsidRPr="001618A9">
        <w:rPr>
          <w:rFonts w:ascii="Times New Roman" w:hAnsi="Times New Roman" w:cs="Times New Roman"/>
          <w:sz w:val="26"/>
          <w:szCs w:val="26"/>
        </w:rPr>
        <w:t>ity</w:t>
      </w:r>
      <w:r w:rsidRPr="001618A9">
        <w:rPr>
          <w:rFonts w:ascii="Times New Roman" w:hAnsi="Times New Roman" w:cs="Times New Roman"/>
          <w:sz w:val="26"/>
          <w:szCs w:val="26"/>
        </w:rPr>
        <w:t xml:space="preserve"> </w:t>
      </w:r>
      <w:r w:rsidR="005807EC" w:rsidRPr="001618A9">
        <w:rPr>
          <w:rFonts w:ascii="Times New Roman" w:hAnsi="Times New Roman" w:cs="Times New Roman"/>
          <w:sz w:val="26"/>
          <w:szCs w:val="26"/>
        </w:rPr>
        <w:t xml:space="preserve">For this, </w:t>
      </w:r>
      <w:r w:rsidRPr="001618A9">
        <w:rPr>
          <w:rFonts w:ascii="Times New Roman" w:hAnsi="Times New Roman" w:cs="Times New Roman"/>
          <w:sz w:val="26"/>
          <w:szCs w:val="26"/>
        </w:rPr>
        <w:t xml:space="preserve">awareness creation activities are going </w:t>
      </w:r>
      <w:r w:rsidR="005807EC" w:rsidRPr="001618A9">
        <w:rPr>
          <w:rFonts w:ascii="Times New Roman" w:hAnsi="Times New Roman" w:cs="Times New Roman"/>
          <w:sz w:val="26"/>
          <w:szCs w:val="26"/>
        </w:rPr>
        <w:t xml:space="preserve">to be provided </w:t>
      </w:r>
      <w:r w:rsidR="00E6099D" w:rsidRPr="001618A9">
        <w:rPr>
          <w:rFonts w:ascii="Times New Roman" w:hAnsi="Times New Roman" w:cs="Times New Roman"/>
          <w:sz w:val="26"/>
          <w:szCs w:val="26"/>
        </w:rPr>
        <w:t>by the</w:t>
      </w:r>
      <w:r w:rsidR="005807EC" w:rsidRPr="001618A9">
        <w:rPr>
          <w:rFonts w:ascii="Times New Roman" w:hAnsi="Times New Roman" w:cs="Times New Roman"/>
          <w:sz w:val="26"/>
          <w:szCs w:val="26"/>
        </w:rPr>
        <w:t xml:space="preserve"> ELRP project experts during the additional finance period. </w:t>
      </w:r>
      <w:r w:rsidR="00E6099D" w:rsidRPr="001618A9">
        <w:rPr>
          <w:rFonts w:ascii="Times New Roman" w:hAnsi="Times New Roman" w:cs="Times New Roman"/>
          <w:sz w:val="26"/>
          <w:szCs w:val="26"/>
        </w:rPr>
        <w:t>The safeguard</w:t>
      </w:r>
      <w:r w:rsidRPr="001618A9">
        <w:rPr>
          <w:rFonts w:ascii="Times New Roman" w:hAnsi="Times New Roman" w:cs="Times New Roman"/>
          <w:sz w:val="26"/>
          <w:szCs w:val="26"/>
        </w:rPr>
        <w:t xml:space="preserve"> specialist </w:t>
      </w:r>
      <w:r w:rsidR="0027529B" w:rsidRPr="001618A9">
        <w:rPr>
          <w:rFonts w:ascii="Times New Roman" w:hAnsi="Times New Roman" w:cs="Times New Roman"/>
          <w:sz w:val="26"/>
          <w:szCs w:val="26"/>
        </w:rPr>
        <w:t>and focal persons at t</w:t>
      </w:r>
      <w:r w:rsidRPr="001618A9">
        <w:rPr>
          <w:rFonts w:ascii="Times New Roman" w:hAnsi="Times New Roman" w:cs="Times New Roman"/>
          <w:sz w:val="26"/>
          <w:szCs w:val="26"/>
        </w:rPr>
        <w:t>he PIU and the regional focal persons at the woreda level</w:t>
      </w:r>
      <w:r w:rsidR="00E6099D" w:rsidRPr="001618A9">
        <w:rPr>
          <w:rFonts w:ascii="Times New Roman" w:hAnsi="Times New Roman" w:cs="Times New Roman"/>
          <w:sz w:val="26"/>
          <w:szCs w:val="26"/>
        </w:rPr>
        <w:t xml:space="preserve"> will handle the strengthening activities</w:t>
      </w:r>
      <w:r w:rsidRPr="001618A9">
        <w:rPr>
          <w:rFonts w:ascii="Times New Roman" w:hAnsi="Times New Roman" w:cs="Times New Roman"/>
          <w:sz w:val="26"/>
          <w:szCs w:val="26"/>
        </w:rPr>
        <w:t xml:space="preserve">. There </w:t>
      </w:r>
      <w:r w:rsidR="0027529B" w:rsidRPr="001618A9">
        <w:rPr>
          <w:rFonts w:ascii="Times New Roman" w:hAnsi="Times New Roman" w:cs="Times New Roman"/>
          <w:sz w:val="26"/>
          <w:szCs w:val="26"/>
        </w:rPr>
        <w:t xml:space="preserve">have been </w:t>
      </w:r>
      <w:r w:rsidRPr="001618A9">
        <w:rPr>
          <w:rFonts w:ascii="Times New Roman" w:hAnsi="Times New Roman" w:cs="Times New Roman"/>
          <w:sz w:val="26"/>
          <w:szCs w:val="26"/>
        </w:rPr>
        <w:t xml:space="preserve">awareness creation activities </w:t>
      </w:r>
      <w:r w:rsidR="0027529B" w:rsidRPr="001618A9">
        <w:rPr>
          <w:rFonts w:ascii="Times New Roman" w:hAnsi="Times New Roman" w:cs="Times New Roman"/>
          <w:sz w:val="26"/>
          <w:szCs w:val="26"/>
        </w:rPr>
        <w:t xml:space="preserve">that </w:t>
      </w:r>
      <w:r w:rsidRPr="001618A9">
        <w:rPr>
          <w:rFonts w:ascii="Times New Roman" w:hAnsi="Times New Roman" w:cs="Times New Roman"/>
          <w:sz w:val="26"/>
          <w:szCs w:val="26"/>
        </w:rPr>
        <w:t xml:space="preserve">will continue in </w:t>
      </w:r>
      <w:r w:rsidR="0027529B" w:rsidRPr="001618A9">
        <w:rPr>
          <w:rFonts w:ascii="Times New Roman" w:hAnsi="Times New Roman" w:cs="Times New Roman"/>
          <w:sz w:val="26"/>
          <w:szCs w:val="26"/>
        </w:rPr>
        <w:t>under the proposed additional finance</w:t>
      </w:r>
      <w:r w:rsidRPr="001618A9">
        <w:rPr>
          <w:rFonts w:ascii="Times New Roman" w:hAnsi="Times New Roman" w:cs="Times New Roman"/>
          <w:sz w:val="26"/>
          <w:szCs w:val="26"/>
        </w:rPr>
        <w:t>. In addition to these awareness creation activities, trainings will be delivered in the future to acquaint them with the technical skill</w:t>
      </w:r>
      <w:r w:rsidR="0027529B" w:rsidRPr="001618A9">
        <w:rPr>
          <w:rFonts w:ascii="Times New Roman" w:hAnsi="Times New Roman" w:cs="Times New Roman"/>
          <w:sz w:val="26"/>
          <w:szCs w:val="26"/>
        </w:rPr>
        <w:t>s</w:t>
      </w:r>
      <w:r w:rsidRPr="001618A9">
        <w:rPr>
          <w:rFonts w:ascii="Times New Roman" w:hAnsi="Times New Roman" w:cs="Times New Roman"/>
          <w:sz w:val="26"/>
          <w:szCs w:val="26"/>
        </w:rPr>
        <w:t>. Furthermore, the establishment of the committee at the kebele level will be started soon</w:t>
      </w:r>
      <w:r w:rsidR="0027529B" w:rsidRPr="001618A9">
        <w:rPr>
          <w:rFonts w:ascii="Times New Roman" w:hAnsi="Times New Roman" w:cs="Times New Roman"/>
          <w:sz w:val="26"/>
          <w:szCs w:val="26"/>
        </w:rPr>
        <w:t xml:space="preserve"> as deemed relevant</w:t>
      </w:r>
      <w:r w:rsidR="00E6099D" w:rsidRPr="001618A9">
        <w:rPr>
          <w:rFonts w:ascii="Times New Roman" w:hAnsi="Times New Roman" w:cs="Times New Roman"/>
          <w:sz w:val="26"/>
          <w:szCs w:val="26"/>
        </w:rPr>
        <w:t xml:space="preserve">. </w:t>
      </w:r>
      <w:r w:rsidR="0027529B" w:rsidRPr="001618A9">
        <w:rPr>
          <w:rFonts w:ascii="Times New Roman" w:hAnsi="Times New Roman" w:cs="Times New Roman"/>
          <w:sz w:val="26"/>
          <w:szCs w:val="26"/>
        </w:rPr>
        <w:t xml:space="preserve">The parent project implementation performance on vulnerable and disadvantaged groups engagement has been several times evaluated as unsatisfactory. But the update says nothing about this. There is also no mitigation measure identified for improving the engagement of these groups during the AF. </w:t>
      </w:r>
    </w:p>
    <w:p w14:paraId="65CECF40" w14:textId="77777777" w:rsidR="0027529B" w:rsidRPr="001618A9" w:rsidRDefault="0027529B" w:rsidP="00A91064">
      <w:pPr>
        <w:pStyle w:val="Heading1"/>
        <w:numPr>
          <w:ilvl w:val="1"/>
          <w:numId w:val="26"/>
        </w:numPr>
        <w:spacing w:after="240"/>
        <w:rPr>
          <w:rFonts w:ascii="Times New Roman" w:hAnsi="Times New Roman" w:cs="Times New Roman"/>
          <w:b/>
          <w:bCs/>
          <w:color w:val="auto"/>
          <w:sz w:val="26"/>
          <w:szCs w:val="26"/>
          <w:lang w:val="en-GB"/>
        </w:rPr>
      </w:pPr>
      <w:bookmarkStart w:id="14" w:name="_Toc97840276"/>
      <w:r w:rsidRPr="001618A9">
        <w:rPr>
          <w:rFonts w:ascii="Times New Roman" w:hAnsi="Times New Roman" w:cs="Times New Roman"/>
          <w:b/>
          <w:bCs/>
          <w:color w:val="auto"/>
          <w:sz w:val="26"/>
          <w:szCs w:val="26"/>
          <w:lang w:val="en-GB"/>
        </w:rPr>
        <w:lastRenderedPageBreak/>
        <w:t>Vulnerable groups engagement during the parent project implementation</w:t>
      </w:r>
      <w:bookmarkEnd w:id="14"/>
    </w:p>
    <w:p w14:paraId="65CECF41" w14:textId="77777777" w:rsidR="0027529B" w:rsidRPr="001618A9" w:rsidRDefault="0027529B" w:rsidP="0027529B">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 engagement of vulnerable people in the project in different ways has been encouraging during the implementation of the parent project. The </w:t>
      </w:r>
      <w:r w:rsidR="00DE754E" w:rsidRPr="001618A9">
        <w:rPr>
          <w:rFonts w:ascii="Times New Roman" w:hAnsi="Times New Roman" w:cs="Times New Roman"/>
          <w:sz w:val="26"/>
          <w:szCs w:val="26"/>
        </w:rPr>
        <w:t xml:space="preserve">participatory </w:t>
      </w:r>
      <w:r w:rsidRPr="001618A9">
        <w:rPr>
          <w:rFonts w:ascii="Times New Roman" w:hAnsi="Times New Roman" w:cs="Times New Roman"/>
          <w:sz w:val="26"/>
          <w:szCs w:val="26"/>
        </w:rPr>
        <w:t xml:space="preserve">selection of female headed households during the targeting of livelihood support was one of the examples of vulnerable group engagement. On the other hand, females have not been participated in any activities that involved chemical pesticide handling such as spraying, chemical, transfer and empty barrel handling. This is to reduce the exposure of women into the hazards and risks of chemical pesticides. In the AF, the involvement of different vulnerable groups such as old people, women headed households; disabled people etc. will be carried out strongly. The assessment and identification vulnerable people in all kebeles by the woreda focal persons will take place prior to targeting for the livelihood support program. During the targeting the updating of the assessment will be carried out and priorities will be given for these kinds of people.  </w:t>
      </w:r>
    </w:p>
    <w:p w14:paraId="65CECF42" w14:textId="77777777" w:rsidR="0029318A" w:rsidRPr="001618A9" w:rsidRDefault="0029318A" w:rsidP="0029318A">
      <w:pPr>
        <w:spacing w:line="360"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        </w:t>
      </w:r>
    </w:p>
    <w:p w14:paraId="65CECF43" w14:textId="77777777" w:rsidR="0029318A" w:rsidRPr="001618A9" w:rsidRDefault="0029318A" w:rsidP="00797DFF">
      <w:pPr>
        <w:spacing w:line="360" w:lineRule="auto"/>
        <w:jc w:val="both"/>
        <w:rPr>
          <w:rFonts w:ascii="Times New Roman" w:hAnsi="Times New Roman" w:cs="Times New Roman"/>
          <w:sz w:val="26"/>
          <w:szCs w:val="26"/>
        </w:rPr>
      </w:pPr>
    </w:p>
    <w:p w14:paraId="65CECF44" w14:textId="77777777" w:rsidR="005F4043" w:rsidRPr="001618A9" w:rsidRDefault="005F4043">
      <w:pPr>
        <w:rPr>
          <w:rFonts w:ascii="Times New Roman" w:hAnsi="Times New Roman" w:cs="Times New Roman"/>
          <w:b/>
          <w:bCs/>
          <w:sz w:val="26"/>
          <w:szCs w:val="26"/>
          <w:lang w:eastAsia="en-GB"/>
        </w:rPr>
      </w:pPr>
      <w:r w:rsidRPr="001618A9">
        <w:rPr>
          <w:rFonts w:ascii="Times New Roman" w:hAnsi="Times New Roman" w:cs="Times New Roman"/>
          <w:b/>
          <w:bCs/>
          <w:sz w:val="26"/>
          <w:szCs w:val="26"/>
          <w:lang w:eastAsia="en-GB"/>
        </w:rPr>
        <w:br w:type="page"/>
      </w:r>
    </w:p>
    <w:p w14:paraId="65CECF45" w14:textId="77777777" w:rsidR="00256120" w:rsidRPr="001618A9" w:rsidRDefault="00797DFF" w:rsidP="00DE754E">
      <w:pPr>
        <w:pStyle w:val="Heading1"/>
        <w:spacing w:after="240"/>
        <w:rPr>
          <w:rFonts w:ascii="Times New Roman" w:hAnsi="Times New Roman" w:cs="Times New Roman"/>
          <w:b/>
          <w:bCs/>
          <w:color w:val="auto"/>
          <w:sz w:val="26"/>
          <w:szCs w:val="26"/>
          <w:lang w:val="en-GB"/>
        </w:rPr>
      </w:pPr>
      <w:bookmarkStart w:id="15" w:name="_Toc97840277"/>
      <w:r w:rsidRPr="001618A9">
        <w:rPr>
          <w:rFonts w:ascii="Times New Roman" w:hAnsi="Times New Roman" w:cs="Times New Roman"/>
          <w:b/>
          <w:bCs/>
          <w:color w:val="auto"/>
          <w:sz w:val="26"/>
          <w:szCs w:val="26"/>
          <w:lang w:val="en-GB"/>
        </w:rPr>
        <w:lastRenderedPageBreak/>
        <w:t>Annex 1</w:t>
      </w:r>
      <w:r w:rsidR="00256120" w:rsidRPr="001618A9">
        <w:rPr>
          <w:rFonts w:ascii="Times New Roman" w:hAnsi="Times New Roman" w:cs="Times New Roman"/>
          <w:b/>
          <w:bCs/>
          <w:color w:val="auto"/>
          <w:sz w:val="26"/>
          <w:szCs w:val="26"/>
          <w:lang w:val="en-GB"/>
        </w:rPr>
        <w:t>: Stakeholders’ Consultation Reporting Checklist</w:t>
      </w:r>
      <w:bookmarkEnd w:id="15"/>
    </w:p>
    <w:tbl>
      <w:tblPr>
        <w:tblStyle w:val="TableGrid"/>
        <w:tblW w:w="10107" w:type="dxa"/>
        <w:tblInd w:w="-459" w:type="dxa"/>
        <w:tblLook w:val="04A0" w:firstRow="1" w:lastRow="0" w:firstColumn="1" w:lastColumn="0" w:noHBand="0" w:noVBand="1"/>
      </w:tblPr>
      <w:tblGrid>
        <w:gridCol w:w="567"/>
        <w:gridCol w:w="4253"/>
        <w:gridCol w:w="2552"/>
        <w:gridCol w:w="2735"/>
      </w:tblGrid>
      <w:tr w:rsidR="001618A9" w:rsidRPr="001618A9" w14:paraId="65CECF4A" w14:textId="77777777" w:rsidTr="00220447">
        <w:tc>
          <w:tcPr>
            <w:tcW w:w="567" w:type="dxa"/>
            <w:shd w:val="clear" w:color="auto" w:fill="FFC000"/>
          </w:tcPr>
          <w:p w14:paraId="65CECF46" w14:textId="77777777" w:rsidR="00BA1D18" w:rsidRPr="001618A9" w:rsidRDefault="00BA1D18" w:rsidP="00D87A5D">
            <w:pPr>
              <w:spacing w:line="360" w:lineRule="auto"/>
              <w:jc w:val="both"/>
              <w:rPr>
                <w:rFonts w:ascii="Times New Roman" w:hAnsi="Times New Roman" w:cs="Times New Roman"/>
                <w:b/>
                <w:sz w:val="26"/>
                <w:szCs w:val="26"/>
              </w:rPr>
            </w:pPr>
            <w:r w:rsidRPr="001618A9">
              <w:rPr>
                <w:rFonts w:ascii="Times New Roman" w:hAnsi="Times New Roman" w:cs="Times New Roman"/>
                <w:b/>
                <w:sz w:val="26"/>
                <w:szCs w:val="26"/>
              </w:rPr>
              <w:t>No</w:t>
            </w:r>
          </w:p>
        </w:tc>
        <w:tc>
          <w:tcPr>
            <w:tcW w:w="4253" w:type="dxa"/>
            <w:shd w:val="clear" w:color="auto" w:fill="FFC000"/>
          </w:tcPr>
          <w:p w14:paraId="65CECF47" w14:textId="77777777" w:rsidR="00BA1D18" w:rsidRPr="001618A9" w:rsidRDefault="00BA1D18" w:rsidP="00D87A5D">
            <w:pPr>
              <w:spacing w:line="360" w:lineRule="auto"/>
              <w:jc w:val="both"/>
              <w:rPr>
                <w:rFonts w:ascii="Times New Roman" w:hAnsi="Times New Roman" w:cs="Times New Roman"/>
                <w:b/>
                <w:sz w:val="26"/>
                <w:szCs w:val="26"/>
                <w:lang w:eastAsia="en-GB"/>
              </w:rPr>
            </w:pPr>
            <w:r w:rsidRPr="001618A9">
              <w:rPr>
                <w:rFonts w:ascii="Times New Roman" w:hAnsi="Times New Roman" w:cs="Times New Roman"/>
                <w:b/>
                <w:sz w:val="26"/>
                <w:szCs w:val="26"/>
              </w:rPr>
              <w:t>Supporting question</w:t>
            </w:r>
          </w:p>
        </w:tc>
        <w:tc>
          <w:tcPr>
            <w:tcW w:w="2552" w:type="dxa"/>
            <w:shd w:val="clear" w:color="auto" w:fill="FFC000"/>
          </w:tcPr>
          <w:p w14:paraId="65CECF48" w14:textId="77777777" w:rsidR="00BA1D18" w:rsidRPr="001618A9" w:rsidRDefault="00BA1D18" w:rsidP="00D87A5D">
            <w:pPr>
              <w:spacing w:line="360" w:lineRule="auto"/>
              <w:jc w:val="both"/>
              <w:rPr>
                <w:rFonts w:ascii="Times New Roman" w:hAnsi="Times New Roman" w:cs="Times New Roman"/>
                <w:b/>
                <w:sz w:val="26"/>
                <w:szCs w:val="26"/>
                <w:lang w:eastAsia="en-GB"/>
              </w:rPr>
            </w:pPr>
            <w:r w:rsidRPr="001618A9">
              <w:rPr>
                <w:rFonts w:ascii="Times New Roman" w:hAnsi="Times New Roman" w:cs="Times New Roman"/>
                <w:b/>
                <w:sz w:val="26"/>
                <w:szCs w:val="26"/>
              </w:rPr>
              <w:t>Objective and Guidance</w:t>
            </w:r>
          </w:p>
        </w:tc>
        <w:tc>
          <w:tcPr>
            <w:tcW w:w="2735" w:type="dxa"/>
            <w:shd w:val="clear" w:color="auto" w:fill="FFC000"/>
          </w:tcPr>
          <w:p w14:paraId="65CECF49" w14:textId="77777777" w:rsidR="00BA1D18" w:rsidRPr="001618A9" w:rsidRDefault="00BA1D18" w:rsidP="00D87A5D">
            <w:pPr>
              <w:spacing w:line="360" w:lineRule="auto"/>
              <w:jc w:val="both"/>
              <w:rPr>
                <w:rFonts w:ascii="Times New Roman" w:hAnsi="Times New Roman" w:cs="Times New Roman"/>
                <w:b/>
                <w:sz w:val="26"/>
                <w:szCs w:val="26"/>
                <w:lang w:eastAsia="en-GB"/>
              </w:rPr>
            </w:pPr>
            <w:r w:rsidRPr="001618A9">
              <w:rPr>
                <w:rFonts w:ascii="Times New Roman" w:hAnsi="Times New Roman" w:cs="Times New Roman"/>
                <w:b/>
                <w:sz w:val="26"/>
                <w:szCs w:val="26"/>
              </w:rPr>
              <w:t>Relevant Information to include</w:t>
            </w:r>
          </w:p>
        </w:tc>
      </w:tr>
      <w:tr w:rsidR="001618A9" w:rsidRPr="001618A9" w14:paraId="65CECF4D" w14:textId="77777777" w:rsidTr="00220447">
        <w:tc>
          <w:tcPr>
            <w:tcW w:w="567" w:type="dxa"/>
          </w:tcPr>
          <w:p w14:paraId="65CECF4B"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1</w:t>
            </w:r>
          </w:p>
        </w:tc>
        <w:tc>
          <w:tcPr>
            <w:tcW w:w="9540" w:type="dxa"/>
            <w:gridSpan w:val="3"/>
          </w:tcPr>
          <w:p w14:paraId="65CECF4C" w14:textId="6884B6E1" w:rsidR="00BA1D18" w:rsidRPr="001618A9" w:rsidRDefault="00BA1D18" w:rsidP="007A740C">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 xml:space="preserve">How did the project identify stakeholders to </w:t>
            </w:r>
            <w:r w:rsidR="007A740C" w:rsidRPr="001618A9">
              <w:rPr>
                <w:rFonts w:ascii="Times New Roman" w:hAnsi="Times New Roman" w:cs="Times New Roman"/>
                <w:sz w:val="26"/>
                <w:szCs w:val="26"/>
              </w:rPr>
              <w:t xml:space="preserve">be </w:t>
            </w:r>
            <w:r w:rsidRPr="001618A9">
              <w:rPr>
                <w:rFonts w:ascii="Times New Roman" w:hAnsi="Times New Roman" w:cs="Times New Roman"/>
                <w:sz w:val="26"/>
                <w:szCs w:val="26"/>
              </w:rPr>
              <w:t>engage</w:t>
            </w:r>
            <w:r w:rsidR="007A740C" w:rsidRPr="001618A9">
              <w:rPr>
                <w:rFonts w:ascii="Times New Roman" w:hAnsi="Times New Roman" w:cs="Times New Roman"/>
                <w:sz w:val="26"/>
                <w:szCs w:val="26"/>
              </w:rPr>
              <w:t>d</w:t>
            </w:r>
            <w:r w:rsidRPr="001618A9">
              <w:rPr>
                <w:rFonts w:ascii="Times New Roman" w:hAnsi="Times New Roman" w:cs="Times New Roman"/>
                <w:sz w:val="26"/>
                <w:szCs w:val="26"/>
              </w:rPr>
              <w:t xml:space="preserve"> in relation to environmental and social impacts? </w:t>
            </w:r>
          </w:p>
        </w:tc>
      </w:tr>
      <w:tr w:rsidR="001618A9" w:rsidRPr="001618A9" w14:paraId="65CECF50" w14:textId="77777777" w:rsidTr="00220447">
        <w:tc>
          <w:tcPr>
            <w:tcW w:w="567" w:type="dxa"/>
          </w:tcPr>
          <w:p w14:paraId="65CECF4E"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2</w:t>
            </w:r>
          </w:p>
        </w:tc>
        <w:tc>
          <w:tcPr>
            <w:tcW w:w="9540" w:type="dxa"/>
            <w:gridSpan w:val="3"/>
          </w:tcPr>
          <w:p w14:paraId="65CECF4F" w14:textId="77777777" w:rsidR="00BA1D18" w:rsidRPr="001618A9" w:rsidRDefault="00BA1D18" w:rsidP="00D87A5D">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 xml:space="preserve">When did the project engage with stakeholders? </w:t>
            </w:r>
          </w:p>
        </w:tc>
      </w:tr>
      <w:tr w:rsidR="001618A9" w:rsidRPr="001618A9" w14:paraId="65CECF53" w14:textId="77777777" w:rsidTr="00220447">
        <w:tc>
          <w:tcPr>
            <w:tcW w:w="567" w:type="dxa"/>
          </w:tcPr>
          <w:p w14:paraId="65CECF51"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3</w:t>
            </w:r>
          </w:p>
        </w:tc>
        <w:tc>
          <w:tcPr>
            <w:tcW w:w="9540" w:type="dxa"/>
            <w:gridSpan w:val="3"/>
          </w:tcPr>
          <w:p w14:paraId="65CECF52" w14:textId="77777777" w:rsidR="00BA1D18" w:rsidRPr="001618A9" w:rsidRDefault="00BA1D18" w:rsidP="00D87A5D">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What goals were set for engagement processes (e.g., to convey information, to hear views, to obtain feedback, to work in collaboration, to reach agreements, to transfer control over decision</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making, resources and activities to stakeholders.</w:t>
            </w:r>
          </w:p>
        </w:tc>
      </w:tr>
      <w:tr w:rsidR="001618A9" w:rsidRPr="001618A9" w14:paraId="65CECF56" w14:textId="77777777" w:rsidTr="00220447">
        <w:tc>
          <w:tcPr>
            <w:tcW w:w="567" w:type="dxa"/>
          </w:tcPr>
          <w:p w14:paraId="65CECF54"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4</w:t>
            </w:r>
          </w:p>
        </w:tc>
        <w:tc>
          <w:tcPr>
            <w:tcW w:w="9540" w:type="dxa"/>
            <w:gridSpan w:val="3"/>
          </w:tcPr>
          <w:p w14:paraId="65CECF55" w14:textId="77777777" w:rsidR="00BA1D18" w:rsidRPr="001618A9" w:rsidRDefault="00BA1D18" w:rsidP="00D87A5D">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Which stakeholders has the project team engaged with?</w:t>
            </w:r>
          </w:p>
        </w:tc>
      </w:tr>
      <w:tr w:rsidR="001618A9" w:rsidRPr="001618A9" w14:paraId="65CECF63" w14:textId="77777777" w:rsidTr="00220447">
        <w:tc>
          <w:tcPr>
            <w:tcW w:w="567" w:type="dxa"/>
          </w:tcPr>
          <w:p w14:paraId="65CECF57"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5</w:t>
            </w:r>
          </w:p>
        </w:tc>
        <w:tc>
          <w:tcPr>
            <w:tcW w:w="9540" w:type="dxa"/>
            <w:gridSpan w:val="3"/>
          </w:tcPr>
          <w:p w14:paraId="65CECF58"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Which formats of engagement are prioritized and why?</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To convey that the form of consultation was tailored to the nature of the project and based on the stakeholder analysis and engagement plan</w:t>
            </w:r>
          </w:p>
          <w:p w14:paraId="65CECF59"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Brief description of events and discussions (location, format, number of participants, key issues and concerns raised, how it was documented, whether agreement was reached.</w:t>
            </w:r>
          </w:p>
          <w:p w14:paraId="65CECF5A"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Provided information to stakeholder groups prior to consultation events.</w:t>
            </w:r>
          </w:p>
          <w:p w14:paraId="65CECF5B"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Locations, languages, and formats chosen and reasons</w:t>
            </w:r>
            <w:r w:rsidR="007A740C" w:rsidRPr="001618A9">
              <w:rPr>
                <w:rFonts w:ascii="Times New Roman" w:hAnsi="Times New Roman" w:cs="Times New Roman"/>
                <w:sz w:val="26"/>
                <w:szCs w:val="26"/>
              </w:rPr>
              <w:t>?</w:t>
            </w:r>
            <w:r w:rsidRPr="001618A9">
              <w:rPr>
                <w:rFonts w:ascii="Times New Roman" w:hAnsi="Times New Roman" w:cs="Times New Roman"/>
                <w:sz w:val="26"/>
                <w:szCs w:val="26"/>
              </w:rPr>
              <w:t xml:space="preserve"> why.</w:t>
            </w:r>
          </w:p>
          <w:p w14:paraId="65CECF5C"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Documents on key environmental and social issues disclosed publicly.</w:t>
            </w:r>
          </w:p>
          <w:p w14:paraId="65CECF5D"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Disclosure of results of the consultation process.</w:t>
            </w:r>
          </w:p>
          <w:p w14:paraId="65CECF5E"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Amount of time given to stakeholders to review and discuss the information.</w:t>
            </w:r>
          </w:p>
          <w:p w14:paraId="65CECF5F"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Measures to ensure the process was respectful of people’s views.</w:t>
            </w:r>
          </w:p>
          <w:p w14:paraId="65CECF60"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Examples of stakeholders buying in and trusting the engagement process was fair and legitimate.</w:t>
            </w:r>
          </w:p>
          <w:p w14:paraId="65CECF61"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Types of forums and methods applied for the consultation process.</w:t>
            </w:r>
          </w:p>
          <w:p w14:paraId="65CECF62" w14:textId="77777777" w:rsidR="00BA1D18" w:rsidRPr="001618A9" w:rsidRDefault="00BA1D18" w:rsidP="00471AFC">
            <w:pPr>
              <w:pStyle w:val="ListParagraph"/>
              <w:numPr>
                <w:ilvl w:val="0"/>
                <w:numId w:val="14"/>
              </w:numPr>
              <w:spacing w:after="200" w:line="360" w:lineRule="auto"/>
              <w:ind w:left="360" w:hanging="284"/>
              <w:jc w:val="both"/>
              <w:rPr>
                <w:rFonts w:ascii="Times New Roman" w:hAnsi="Times New Roman" w:cs="Times New Roman"/>
                <w:sz w:val="26"/>
                <w:szCs w:val="26"/>
              </w:rPr>
            </w:pPr>
            <w:r w:rsidRPr="001618A9">
              <w:rPr>
                <w:rFonts w:ascii="Times New Roman" w:hAnsi="Times New Roman" w:cs="Times New Roman"/>
                <w:sz w:val="26"/>
                <w:szCs w:val="26"/>
              </w:rPr>
              <w:t>Notable differences in the events conducted with subgroups such as vulnerable and marginal group</w:t>
            </w:r>
          </w:p>
        </w:tc>
      </w:tr>
      <w:tr w:rsidR="001618A9" w:rsidRPr="001618A9" w14:paraId="65CECF66" w14:textId="77777777" w:rsidTr="00220447">
        <w:tc>
          <w:tcPr>
            <w:tcW w:w="567" w:type="dxa"/>
          </w:tcPr>
          <w:p w14:paraId="65CECF64"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6</w:t>
            </w:r>
          </w:p>
        </w:tc>
        <w:tc>
          <w:tcPr>
            <w:tcW w:w="9540" w:type="dxa"/>
            <w:gridSpan w:val="3"/>
          </w:tcPr>
          <w:p w14:paraId="65CECF65" w14:textId="77777777" w:rsidR="00BA1D18" w:rsidRPr="001618A9" w:rsidRDefault="00BA1D18" w:rsidP="00D87A5D">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How did the views of stakeholders influence the project design and implementation of the project?</w:t>
            </w:r>
          </w:p>
        </w:tc>
      </w:tr>
      <w:tr w:rsidR="001618A9" w:rsidRPr="001618A9" w14:paraId="65CECF69" w14:textId="77777777" w:rsidTr="00220447">
        <w:tc>
          <w:tcPr>
            <w:tcW w:w="567" w:type="dxa"/>
          </w:tcPr>
          <w:p w14:paraId="65CECF67" w14:textId="77777777" w:rsidR="00BA1D18" w:rsidRPr="001618A9" w:rsidRDefault="00BA1D18" w:rsidP="00D87A5D">
            <w:pPr>
              <w:spacing w:after="200" w:line="360" w:lineRule="auto"/>
              <w:jc w:val="both"/>
              <w:rPr>
                <w:rFonts w:ascii="Times New Roman" w:hAnsi="Times New Roman" w:cs="Times New Roman"/>
                <w:sz w:val="26"/>
                <w:szCs w:val="26"/>
              </w:rPr>
            </w:pPr>
            <w:r w:rsidRPr="001618A9">
              <w:rPr>
                <w:rFonts w:ascii="Times New Roman" w:hAnsi="Times New Roman" w:cs="Times New Roman"/>
                <w:sz w:val="26"/>
                <w:szCs w:val="26"/>
              </w:rPr>
              <w:t>7</w:t>
            </w:r>
          </w:p>
        </w:tc>
        <w:tc>
          <w:tcPr>
            <w:tcW w:w="9540" w:type="dxa"/>
            <w:gridSpan w:val="3"/>
          </w:tcPr>
          <w:p w14:paraId="65CECF68" w14:textId="77777777" w:rsidR="00BA1D18" w:rsidRPr="001618A9" w:rsidRDefault="00BA1D18" w:rsidP="00D87A5D">
            <w:pPr>
              <w:spacing w:after="200" w:line="36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rPr>
              <w:t>How has the project established a Grievance Redress Mechanisms, and how is it functioning?</w:t>
            </w:r>
          </w:p>
        </w:tc>
      </w:tr>
    </w:tbl>
    <w:p w14:paraId="65CECF6A" w14:textId="77777777" w:rsidR="003A5EF1" w:rsidRPr="001618A9" w:rsidRDefault="003A5EF1" w:rsidP="00D038A9">
      <w:pPr>
        <w:spacing w:line="360" w:lineRule="auto"/>
        <w:jc w:val="both"/>
        <w:rPr>
          <w:rFonts w:ascii="Times New Roman" w:hAnsi="Times New Roman" w:cs="Times New Roman"/>
          <w:sz w:val="26"/>
          <w:szCs w:val="26"/>
          <w:lang w:eastAsia="en-GB"/>
        </w:rPr>
      </w:pPr>
    </w:p>
    <w:p w14:paraId="65CECF6B" w14:textId="77777777" w:rsidR="00D31875" w:rsidRPr="001618A9" w:rsidRDefault="00D31875" w:rsidP="00D038A9">
      <w:pPr>
        <w:spacing w:line="360" w:lineRule="auto"/>
        <w:jc w:val="both"/>
        <w:rPr>
          <w:rFonts w:ascii="Times New Roman" w:hAnsi="Times New Roman" w:cs="Times New Roman"/>
          <w:sz w:val="26"/>
          <w:szCs w:val="26"/>
          <w:lang w:eastAsia="en-GB"/>
        </w:rPr>
        <w:sectPr w:rsidR="00D31875" w:rsidRPr="001618A9" w:rsidSect="002E0B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5CECF6C" w14:textId="77777777" w:rsidR="00D31875" w:rsidRPr="001618A9" w:rsidRDefault="00D31875" w:rsidP="00DE754E">
      <w:pPr>
        <w:pStyle w:val="Heading1"/>
        <w:spacing w:after="240"/>
        <w:rPr>
          <w:rFonts w:ascii="Times New Roman" w:hAnsi="Times New Roman" w:cs="Times New Roman"/>
          <w:b/>
          <w:bCs/>
          <w:color w:val="auto"/>
          <w:sz w:val="26"/>
          <w:szCs w:val="26"/>
          <w:lang w:val="en-GB"/>
        </w:rPr>
      </w:pPr>
      <w:bookmarkStart w:id="16" w:name="_Toc97840278"/>
      <w:r w:rsidRPr="001618A9">
        <w:rPr>
          <w:rFonts w:ascii="Times New Roman" w:hAnsi="Times New Roman" w:cs="Times New Roman"/>
          <w:b/>
          <w:bCs/>
          <w:color w:val="auto"/>
          <w:sz w:val="26"/>
          <w:szCs w:val="26"/>
          <w:lang w:val="en-GB"/>
        </w:rPr>
        <w:lastRenderedPageBreak/>
        <w:t>Annex</w:t>
      </w:r>
      <w:r w:rsidR="00DE754E" w:rsidRPr="001618A9">
        <w:rPr>
          <w:rFonts w:ascii="Times New Roman" w:hAnsi="Times New Roman" w:cs="Times New Roman"/>
          <w:b/>
          <w:bCs/>
          <w:color w:val="auto"/>
          <w:sz w:val="26"/>
          <w:szCs w:val="26"/>
          <w:lang w:val="en-GB"/>
        </w:rPr>
        <w:t xml:space="preserve"> 2</w:t>
      </w:r>
      <w:r w:rsidRPr="001618A9">
        <w:rPr>
          <w:rFonts w:ascii="Times New Roman" w:hAnsi="Times New Roman" w:cs="Times New Roman"/>
          <w:b/>
          <w:bCs/>
          <w:color w:val="auto"/>
          <w:sz w:val="26"/>
          <w:szCs w:val="26"/>
          <w:lang w:val="en-GB"/>
        </w:rPr>
        <w:t>: Summary of Stakeholders’ Engagement for the Parent Project (P173702) Implementation</w:t>
      </w:r>
      <w:bookmarkEnd w:id="16"/>
    </w:p>
    <w:tbl>
      <w:tblPr>
        <w:tblStyle w:val="TableGrid"/>
        <w:tblW w:w="14056" w:type="dxa"/>
        <w:tblInd w:w="-495" w:type="dxa"/>
        <w:tblLayout w:type="fixed"/>
        <w:tblLook w:val="04A0" w:firstRow="1" w:lastRow="0" w:firstColumn="1" w:lastColumn="0" w:noHBand="0" w:noVBand="1"/>
      </w:tblPr>
      <w:tblGrid>
        <w:gridCol w:w="376"/>
        <w:gridCol w:w="152"/>
        <w:gridCol w:w="2818"/>
        <w:gridCol w:w="180"/>
        <w:gridCol w:w="3510"/>
        <w:gridCol w:w="270"/>
        <w:gridCol w:w="3690"/>
        <w:gridCol w:w="3060"/>
      </w:tblGrid>
      <w:tr w:rsidR="001618A9" w:rsidRPr="001618A9" w14:paraId="65CECF72" w14:textId="77777777" w:rsidTr="00D43D3D">
        <w:trPr>
          <w:trHeight w:val="287"/>
        </w:trPr>
        <w:tc>
          <w:tcPr>
            <w:tcW w:w="528" w:type="dxa"/>
            <w:gridSpan w:val="2"/>
            <w:shd w:val="clear" w:color="auto" w:fill="FFC000"/>
          </w:tcPr>
          <w:p w14:paraId="65CECF6D" w14:textId="77777777" w:rsidR="00D31875" w:rsidRPr="001618A9" w:rsidRDefault="00D31875" w:rsidP="00095413">
            <w:pPr>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S/N</w:t>
            </w:r>
          </w:p>
        </w:tc>
        <w:tc>
          <w:tcPr>
            <w:tcW w:w="2818" w:type="dxa"/>
            <w:shd w:val="clear" w:color="auto" w:fill="FFC000"/>
          </w:tcPr>
          <w:p w14:paraId="65CECF6E" w14:textId="77777777" w:rsidR="00D31875" w:rsidRPr="001618A9" w:rsidRDefault="00D31875" w:rsidP="00095413">
            <w:pPr>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Issues Raised</w:t>
            </w:r>
          </w:p>
        </w:tc>
        <w:tc>
          <w:tcPr>
            <w:tcW w:w="3690" w:type="dxa"/>
            <w:gridSpan w:val="2"/>
            <w:shd w:val="clear" w:color="auto" w:fill="FFC000"/>
          </w:tcPr>
          <w:p w14:paraId="65CECF6F"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 xml:space="preserve">Responses from the consultation with federal </w:t>
            </w:r>
            <w:r w:rsidRPr="001618A9">
              <w:rPr>
                <w:rFonts w:ascii="Times New Roman" w:hAnsi="Times New Roman" w:cs="Times New Roman"/>
                <w:b/>
                <w:spacing w:val="1"/>
                <w:sz w:val="26"/>
                <w:szCs w:val="26"/>
              </w:rPr>
              <w:t>High</w:t>
            </w:r>
            <w:r w:rsidR="007A740C" w:rsidRPr="001618A9">
              <w:rPr>
                <w:rFonts w:ascii="Times New Roman" w:hAnsi="Times New Roman" w:cs="Times New Roman"/>
                <w:b/>
                <w:spacing w:val="1"/>
                <w:sz w:val="26"/>
                <w:szCs w:val="26"/>
              </w:rPr>
              <w:t xml:space="preserve"> </w:t>
            </w:r>
            <w:r w:rsidRPr="001618A9">
              <w:rPr>
                <w:rFonts w:ascii="Times New Roman" w:hAnsi="Times New Roman" w:cs="Times New Roman"/>
                <w:b/>
                <w:sz w:val="26"/>
                <w:szCs w:val="26"/>
              </w:rPr>
              <w:t>Level</w:t>
            </w:r>
            <w:r w:rsidR="007A740C" w:rsidRPr="001618A9">
              <w:rPr>
                <w:rFonts w:ascii="Times New Roman" w:hAnsi="Times New Roman" w:cs="Times New Roman"/>
                <w:b/>
                <w:sz w:val="26"/>
                <w:szCs w:val="26"/>
              </w:rPr>
              <w:t xml:space="preserve"> </w:t>
            </w:r>
            <w:r w:rsidRPr="001618A9">
              <w:rPr>
                <w:rFonts w:ascii="Times New Roman" w:hAnsi="Times New Roman" w:cs="Times New Roman"/>
                <w:b/>
                <w:sz w:val="26"/>
                <w:szCs w:val="26"/>
              </w:rPr>
              <w:t>Technical</w:t>
            </w:r>
            <w:r w:rsidR="007A740C" w:rsidRPr="001618A9">
              <w:rPr>
                <w:rFonts w:ascii="Times New Roman" w:hAnsi="Times New Roman" w:cs="Times New Roman"/>
                <w:b/>
                <w:sz w:val="26"/>
                <w:szCs w:val="26"/>
              </w:rPr>
              <w:t xml:space="preserve"> </w:t>
            </w:r>
            <w:r w:rsidRPr="001618A9">
              <w:rPr>
                <w:rFonts w:ascii="Times New Roman" w:hAnsi="Times New Roman" w:cs="Times New Roman"/>
                <w:b/>
                <w:sz w:val="26"/>
                <w:szCs w:val="26"/>
              </w:rPr>
              <w:t>Expert</w:t>
            </w:r>
          </w:p>
        </w:tc>
        <w:tc>
          <w:tcPr>
            <w:tcW w:w="3960" w:type="dxa"/>
            <w:gridSpan w:val="2"/>
            <w:shd w:val="clear" w:color="auto" w:fill="FFC000"/>
          </w:tcPr>
          <w:p w14:paraId="65CECF70"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Responses of Federal level Key Informant Interviews</w:t>
            </w:r>
          </w:p>
        </w:tc>
        <w:tc>
          <w:tcPr>
            <w:tcW w:w="3060" w:type="dxa"/>
            <w:shd w:val="clear" w:color="auto" w:fill="FFC000"/>
          </w:tcPr>
          <w:p w14:paraId="65CECF71"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b/>
                <w:sz w:val="26"/>
                <w:szCs w:val="26"/>
              </w:rPr>
            </w:pPr>
            <w:r w:rsidRPr="001618A9">
              <w:rPr>
                <w:rFonts w:ascii="Times New Roman" w:hAnsi="Times New Roman" w:cs="Times New Roman"/>
                <w:b/>
                <w:sz w:val="26"/>
                <w:szCs w:val="26"/>
              </w:rPr>
              <w:t xml:space="preserve">Responses of Regional </w:t>
            </w:r>
            <w:r w:rsidR="007A740C" w:rsidRPr="001618A9">
              <w:rPr>
                <w:rFonts w:ascii="Times New Roman" w:hAnsi="Times New Roman" w:cs="Times New Roman"/>
                <w:b/>
                <w:sz w:val="26"/>
                <w:szCs w:val="26"/>
              </w:rPr>
              <w:t xml:space="preserve"> </w:t>
            </w:r>
            <w:r w:rsidRPr="001618A9">
              <w:rPr>
                <w:rFonts w:ascii="Times New Roman" w:hAnsi="Times New Roman" w:cs="Times New Roman"/>
                <w:b/>
                <w:sz w:val="26"/>
                <w:szCs w:val="26"/>
              </w:rPr>
              <w:t>and Woreda level KII</w:t>
            </w:r>
          </w:p>
        </w:tc>
      </w:tr>
      <w:tr w:rsidR="001618A9" w:rsidRPr="001618A9" w14:paraId="65CECF75" w14:textId="77777777" w:rsidTr="00D43D3D">
        <w:tc>
          <w:tcPr>
            <w:tcW w:w="10996" w:type="dxa"/>
            <w:gridSpan w:val="7"/>
          </w:tcPr>
          <w:p w14:paraId="65CECF73" w14:textId="77777777" w:rsidR="00D31875" w:rsidRPr="001618A9" w:rsidRDefault="000D0887" w:rsidP="00095413">
            <w:pPr>
              <w:widowControl w:val="0"/>
              <w:autoSpaceDE w:val="0"/>
              <w:autoSpaceDN w:val="0"/>
              <w:adjustRightInd w:val="0"/>
              <w:spacing w:after="200" w:line="276" w:lineRule="auto"/>
              <w:rPr>
                <w:rFonts w:ascii="Times New Roman" w:hAnsi="Times New Roman" w:cs="Times New Roman"/>
                <w:b/>
                <w:sz w:val="26"/>
                <w:szCs w:val="26"/>
                <w:u w:val="single"/>
              </w:rPr>
            </w:pPr>
            <w:r w:rsidRPr="001618A9">
              <w:rPr>
                <w:rFonts w:ascii="Times New Roman" w:hAnsi="Times New Roman" w:cs="Times New Roman"/>
                <w:b/>
                <w:sz w:val="26"/>
                <w:szCs w:val="26"/>
              </w:rPr>
              <w:t>I. Assessment</w:t>
            </w:r>
            <w:r w:rsidR="00D31875" w:rsidRPr="001618A9">
              <w:rPr>
                <w:rFonts w:ascii="Times New Roman" w:hAnsi="Times New Roman" w:cs="Times New Roman"/>
                <w:b/>
                <w:spacing w:val="1"/>
                <w:sz w:val="26"/>
                <w:szCs w:val="26"/>
              </w:rPr>
              <w:t xml:space="preserve"> on </w:t>
            </w:r>
            <w:r w:rsidR="00D31875" w:rsidRPr="001618A9">
              <w:rPr>
                <w:rFonts w:ascii="Times New Roman" w:hAnsi="Times New Roman" w:cs="Times New Roman"/>
                <w:b/>
                <w:sz w:val="26"/>
                <w:szCs w:val="26"/>
              </w:rPr>
              <w:t>existing</w:t>
            </w:r>
            <w:r w:rsidRPr="001618A9">
              <w:rPr>
                <w:rFonts w:ascii="Times New Roman" w:hAnsi="Times New Roman" w:cs="Times New Roman"/>
                <w:b/>
                <w:sz w:val="26"/>
                <w:szCs w:val="26"/>
              </w:rPr>
              <w:t xml:space="preserve"> </w:t>
            </w:r>
            <w:r w:rsidR="00D31875" w:rsidRPr="001618A9">
              <w:rPr>
                <w:rFonts w:ascii="Times New Roman" w:hAnsi="Times New Roman" w:cs="Times New Roman"/>
                <w:b/>
                <w:sz w:val="26"/>
                <w:szCs w:val="26"/>
              </w:rPr>
              <w:t>locust</w:t>
            </w:r>
            <w:r w:rsidRPr="001618A9">
              <w:rPr>
                <w:rFonts w:ascii="Times New Roman" w:hAnsi="Times New Roman" w:cs="Times New Roman"/>
                <w:b/>
                <w:sz w:val="26"/>
                <w:szCs w:val="26"/>
              </w:rPr>
              <w:t xml:space="preserve"> control using</w:t>
            </w:r>
            <w:r w:rsidR="00D31875" w:rsidRPr="001618A9">
              <w:rPr>
                <w:rFonts w:ascii="Times New Roman" w:hAnsi="Times New Roman" w:cs="Times New Roman"/>
                <w:b/>
                <w:sz w:val="26"/>
                <w:szCs w:val="26"/>
              </w:rPr>
              <w:t xml:space="preserve"> pesticid</w:t>
            </w:r>
            <w:r w:rsidR="00D31875" w:rsidRPr="001618A9">
              <w:rPr>
                <w:rFonts w:ascii="Times New Roman" w:hAnsi="Times New Roman" w:cs="Times New Roman"/>
                <w:b/>
                <w:spacing w:val="-1"/>
                <w:sz w:val="26"/>
                <w:szCs w:val="26"/>
              </w:rPr>
              <w:t>e</w:t>
            </w:r>
            <w:r w:rsidR="00D31875" w:rsidRPr="001618A9">
              <w:rPr>
                <w:rFonts w:ascii="Times New Roman" w:hAnsi="Times New Roman" w:cs="Times New Roman"/>
                <w:b/>
                <w:sz w:val="26"/>
                <w:szCs w:val="26"/>
              </w:rPr>
              <w:t>s</w:t>
            </w:r>
          </w:p>
        </w:tc>
        <w:tc>
          <w:tcPr>
            <w:tcW w:w="3060" w:type="dxa"/>
          </w:tcPr>
          <w:p w14:paraId="65CECF74"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b/>
                <w:sz w:val="26"/>
                <w:szCs w:val="26"/>
              </w:rPr>
            </w:pPr>
          </w:p>
        </w:tc>
      </w:tr>
      <w:tr w:rsidR="001618A9" w:rsidRPr="001618A9" w14:paraId="65CECF7E" w14:textId="77777777" w:rsidTr="00D43D3D">
        <w:tc>
          <w:tcPr>
            <w:tcW w:w="528" w:type="dxa"/>
            <w:gridSpan w:val="2"/>
          </w:tcPr>
          <w:p w14:paraId="65CECF76"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1</w:t>
            </w:r>
          </w:p>
        </w:tc>
        <w:tc>
          <w:tcPr>
            <w:tcW w:w="2818" w:type="dxa"/>
          </w:tcPr>
          <w:p w14:paraId="65CECF77" w14:textId="77777777" w:rsidR="00D31875" w:rsidRPr="001618A9"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As</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w:t>
            </w:r>
            <w:r w:rsidR="000D0887"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organization,</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do</w:t>
            </w:r>
            <w:r w:rsidR="000D0887"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you</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think</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IPM</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will </w:t>
            </w:r>
            <w:r w:rsidRPr="001618A9">
              <w:rPr>
                <w:rFonts w:ascii="Times New Roman" w:hAnsi="Times New Roman" w:cs="Times New Roman"/>
                <w:sz w:val="26"/>
                <w:szCs w:val="26"/>
              </w:rPr>
              <w:t>have</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room</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0D0887"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reduce</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0D0887"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application</w:t>
            </w:r>
            <w:r w:rsidR="000D088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of </w:t>
            </w:r>
            <w:r w:rsidRPr="001618A9">
              <w:rPr>
                <w:rFonts w:ascii="Times New Roman" w:hAnsi="Times New Roman" w:cs="Times New Roman"/>
                <w:sz w:val="26"/>
                <w:szCs w:val="26"/>
              </w:rPr>
              <w:t>pesticides?</w:t>
            </w:r>
            <w:r w:rsidR="000D0887" w:rsidRPr="001618A9">
              <w:rPr>
                <w:rFonts w:ascii="Times New Roman" w:hAnsi="Times New Roman" w:cs="Times New Roman"/>
                <w:sz w:val="26"/>
                <w:szCs w:val="26"/>
              </w:rPr>
              <w:t xml:space="preserve"> How? Please </w:t>
            </w:r>
            <w:r w:rsidRPr="001618A9">
              <w:rPr>
                <w:rFonts w:ascii="Times New Roman" w:hAnsi="Times New Roman" w:cs="Times New Roman"/>
                <w:sz w:val="26"/>
                <w:szCs w:val="26"/>
              </w:rPr>
              <w:t>describe</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it</w:t>
            </w:r>
            <w:r w:rsidR="000D0887"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with tangible </w:t>
            </w:r>
            <w:r w:rsidR="00DE754E" w:rsidRPr="001618A9">
              <w:rPr>
                <w:rFonts w:ascii="Times New Roman" w:hAnsi="Times New Roman" w:cs="Times New Roman"/>
                <w:sz w:val="26"/>
                <w:szCs w:val="26"/>
              </w:rPr>
              <w:t>evidence</w:t>
            </w:r>
            <w:r w:rsidRPr="001618A9">
              <w:rPr>
                <w:rFonts w:ascii="Times New Roman" w:hAnsi="Times New Roman" w:cs="Times New Roman"/>
                <w:sz w:val="26"/>
                <w:szCs w:val="26"/>
              </w:rPr>
              <w:t>.</w:t>
            </w:r>
          </w:p>
          <w:p w14:paraId="65CECF78" w14:textId="77777777" w:rsidR="00D31875" w:rsidRPr="001618A9" w:rsidRDefault="00D31875" w:rsidP="00095413">
            <w:pPr>
              <w:spacing w:after="200" w:line="276" w:lineRule="auto"/>
              <w:jc w:val="both"/>
              <w:rPr>
                <w:rFonts w:ascii="Times New Roman" w:hAnsi="Times New Roman" w:cs="Times New Roman"/>
                <w:sz w:val="26"/>
                <w:szCs w:val="26"/>
              </w:rPr>
            </w:pPr>
          </w:p>
        </w:tc>
        <w:tc>
          <w:tcPr>
            <w:tcW w:w="3690" w:type="dxa"/>
            <w:gridSpan w:val="2"/>
          </w:tcPr>
          <w:p w14:paraId="65CECF79" w14:textId="3C54EDB6" w:rsidR="00D31875" w:rsidRPr="001618A9" w:rsidRDefault="00D31875" w:rsidP="00D43D3D">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Yes,</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IPM</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has</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room </w:t>
            </w:r>
            <w:r w:rsidRPr="001618A9">
              <w:rPr>
                <w:rFonts w:ascii="Times New Roman" w:hAnsi="Times New Roman" w:cs="Times New Roman"/>
                <w:sz w:val="26"/>
                <w:szCs w:val="26"/>
              </w:rPr>
              <w:t>to</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reduce</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pesticides.</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Integrated Locust</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control</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starts</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from</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early</w:t>
            </w:r>
            <w:r w:rsidR="00C6642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monitoring</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then </w:t>
            </w:r>
            <w:r w:rsidRPr="001618A9">
              <w:rPr>
                <w:rFonts w:ascii="Times New Roman" w:hAnsi="Times New Roman" w:cs="Times New Roman"/>
                <w:sz w:val="26"/>
                <w:szCs w:val="26"/>
              </w:rPr>
              <w:t>early</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warning</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helps</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C66421"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control</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C66421"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small</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area. </w:t>
            </w:r>
            <w:r w:rsidRPr="001618A9">
              <w:rPr>
                <w:rFonts w:ascii="Times New Roman" w:hAnsi="Times New Roman" w:cs="Times New Roman"/>
                <w:sz w:val="26"/>
                <w:szCs w:val="26"/>
              </w:rPr>
              <w:t>Again,</w:t>
            </w:r>
            <w:r w:rsidR="00E52ED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C66421"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most</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areas</w:t>
            </w:r>
            <w:r w:rsidR="00C6642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destruction</w:t>
            </w:r>
            <w:r w:rsidR="00C6642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C66421"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egg</w:t>
            </w:r>
            <w:r w:rsidR="00C6642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field, digging</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trenches</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cover</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soil</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over</w:t>
            </w:r>
            <w:r w:rsidR="00C66421" w:rsidRPr="001618A9">
              <w:rPr>
                <w:rFonts w:ascii="Times New Roman" w:hAnsi="Times New Roman" w:cs="Times New Roman"/>
                <w:sz w:val="26"/>
                <w:szCs w:val="26"/>
              </w:rPr>
              <w:t xml:space="preserve"> </w:t>
            </w:r>
            <w:r w:rsidRPr="001618A9">
              <w:rPr>
                <w:rFonts w:ascii="Times New Roman" w:hAnsi="Times New Roman" w:cs="Times New Roman"/>
                <w:sz w:val="26"/>
                <w:szCs w:val="26"/>
              </w:rPr>
              <w:t>hoppers, Mechanically</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killing</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settled</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swarms</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024DE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use</w:t>
            </w:r>
            <w:r w:rsidR="00024DE1"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of</w:t>
            </w:r>
            <w:r w:rsidR="00024DE1"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bio</w:t>
            </w:r>
            <w:r w:rsidR="00024DE1" w:rsidRPr="001618A9">
              <w:rPr>
                <w:rFonts w:ascii="Times New Roman" w:hAnsi="Times New Roman" w:cs="Times New Roman"/>
                <w:spacing w:val="1"/>
                <w:sz w:val="26"/>
                <w:szCs w:val="26"/>
              </w:rPr>
              <w:t>-</w:t>
            </w:r>
            <w:r w:rsidRPr="001618A9">
              <w:rPr>
                <w:rFonts w:ascii="Times New Roman" w:hAnsi="Times New Roman" w:cs="Times New Roman"/>
                <w:sz w:val="26"/>
                <w:szCs w:val="26"/>
              </w:rPr>
              <w:t>pesticides</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reduce</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population</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density</w:t>
            </w:r>
            <w:r w:rsidR="00024DE1" w:rsidRPr="001618A9">
              <w:rPr>
                <w:rFonts w:ascii="Times New Roman" w:hAnsi="Times New Roman" w:cs="Times New Roman"/>
                <w:sz w:val="26"/>
                <w:szCs w:val="26"/>
              </w:rPr>
              <w:t xml:space="preserve"> </w:t>
            </w:r>
            <w:r w:rsidRPr="001618A9">
              <w:rPr>
                <w:rFonts w:ascii="Times New Roman" w:hAnsi="Times New Roman" w:cs="Times New Roman"/>
                <w:sz w:val="26"/>
                <w:szCs w:val="26"/>
              </w:rPr>
              <w:t>reduce amount</w:t>
            </w:r>
            <w:r w:rsidR="00024DE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024DE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pesticides application.</w:t>
            </w:r>
          </w:p>
        </w:tc>
        <w:tc>
          <w:tcPr>
            <w:tcW w:w="3960" w:type="dxa"/>
            <w:gridSpan w:val="2"/>
          </w:tcPr>
          <w:p w14:paraId="65CECF7A" w14:textId="77777777" w:rsidR="00D31875" w:rsidRPr="001618A9"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The key informant from MOA said that, IPM will definitely reduce chemical use for it deals with cultural practices and other methods that reduce pest which is good agronomic practice. The key informant also raised that though they have a certain level of toxicity</w:t>
            </w:r>
            <w:r w:rsidR="00D70F9C" w:rsidRPr="001618A9">
              <w:rPr>
                <w:rFonts w:ascii="Times New Roman" w:hAnsi="Times New Roman" w:cs="Times New Roman"/>
                <w:sz w:val="26"/>
                <w:szCs w:val="26"/>
              </w:rPr>
              <w:t>,</w:t>
            </w:r>
            <w:r w:rsidRPr="001618A9">
              <w:rPr>
                <w:rFonts w:ascii="Times New Roman" w:hAnsi="Times New Roman" w:cs="Times New Roman"/>
                <w:sz w:val="26"/>
                <w:szCs w:val="26"/>
              </w:rPr>
              <w:t xml:space="preserve"> these pesticides are lethal dose limited for desert locust. </w:t>
            </w:r>
          </w:p>
        </w:tc>
        <w:tc>
          <w:tcPr>
            <w:tcW w:w="3060" w:type="dxa"/>
          </w:tcPr>
          <w:p w14:paraId="65CECF7B"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The key informant from regions agreed that IPM helps to reduce the use of chemical application through use of other methods including biological, mechanical, and manual which are not toxic. For instance, the use of cultural or traditional method of control make use of hitting with stick, smoking, making</w:t>
            </w:r>
            <w:r w:rsidR="00D70F9C" w:rsidRPr="001618A9">
              <w:rPr>
                <w:rFonts w:ascii="Times New Roman" w:hAnsi="Times New Roman" w:cs="Times New Roman"/>
                <w:sz w:val="26"/>
                <w:szCs w:val="26"/>
              </w:rPr>
              <w:t>,</w:t>
            </w:r>
            <w:r w:rsidRPr="001618A9">
              <w:rPr>
                <w:rFonts w:ascii="Times New Roman" w:hAnsi="Times New Roman" w:cs="Times New Roman"/>
                <w:sz w:val="26"/>
                <w:szCs w:val="26"/>
              </w:rPr>
              <w:t xml:space="preserve"> noise can reduce the use of the pesticides. </w:t>
            </w:r>
          </w:p>
          <w:p w14:paraId="65CECF7D" w14:textId="315F1F52"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 xml:space="preserve">Key informants from SNNP confirmed that IPM begins with attitude and </w:t>
            </w:r>
            <w:r w:rsidRPr="001618A9">
              <w:rPr>
                <w:rFonts w:ascii="Times New Roman" w:hAnsi="Times New Roman" w:cs="Times New Roman"/>
                <w:sz w:val="26"/>
                <w:szCs w:val="26"/>
              </w:rPr>
              <w:lastRenderedPageBreak/>
              <w:t xml:space="preserve">learning the </w:t>
            </w:r>
            <w:r w:rsidR="00625E95" w:rsidRPr="001618A9">
              <w:rPr>
                <w:rFonts w:ascii="Times New Roman" w:hAnsi="Times New Roman" w:cs="Times New Roman"/>
                <w:sz w:val="26"/>
                <w:szCs w:val="26"/>
              </w:rPr>
              <w:t>behavior</w:t>
            </w:r>
            <w:r w:rsidRPr="001618A9">
              <w:rPr>
                <w:rFonts w:ascii="Times New Roman" w:hAnsi="Times New Roman" w:cs="Times New Roman"/>
                <w:sz w:val="26"/>
                <w:szCs w:val="26"/>
              </w:rPr>
              <w:t xml:space="preserve"> of the desert locust. It helps to make use of agronomic practices which reduce the use of pesticides.</w:t>
            </w:r>
          </w:p>
        </w:tc>
      </w:tr>
      <w:tr w:rsidR="001618A9" w:rsidRPr="001618A9" w14:paraId="65CECF8D" w14:textId="77777777" w:rsidTr="00D43D3D">
        <w:tc>
          <w:tcPr>
            <w:tcW w:w="528" w:type="dxa"/>
            <w:gridSpan w:val="2"/>
          </w:tcPr>
          <w:p w14:paraId="65CECF7F"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2</w:t>
            </w:r>
          </w:p>
        </w:tc>
        <w:tc>
          <w:tcPr>
            <w:tcW w:w="2818" w:type="dxa"/>
          </w:tcPr>
          <w:p w14:paraId="65CECF80"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Evaluate</w:t>
            </w:r>
            <w:r w:rsidR="00E87838"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E87838" w:rsidRPr="001618A9">
              <w:rPr>
                <w:rFonts w:ascii="Times New Roman" w:hAnsi="Times New Roman" w:cs="Times New Roman"/>
                <w:sz w:val="26"/>
                <w:szCs w:val="26"/>
              </w:rPr>
              <w:t xml:space="preserve"> </w:t>
            </w:r>
            <w:r w:rsidRPr="001618A9">
              <w:rPr>
                <w:rFonts w:ascii="Times New Roman" w:hAnsi="Times New Roman" w:cs="Times New Roman"/>
                <w:sz w:val="26"/>
                <w:szCs w:val="26"/>
              </w:rPr>
              <w:t>discuss</w:t>
            </w:r>
            <w:r w:rsidR="00E87838"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E87838" w:rsidRPr="001618A9">
              <w:rPr>
                <w:rFonts w:ascii="Times New Roman" w:hAnsi="Times New Roman" w:cs="Times New Roman"/>
                <w:sz w:val="26"/>
                <w:szCs w:val="26"/>
              </w:rPr>
              <w:t xml:space="preserve"> </w:t>
            </w:r>
            <w:r w:rsidRPr="001618A9">
              <w:rPr>
                <w:rFonts w:ascii="Times New Roman" w:hAnsi="Times New Roman" w:cs="Times New Roman"/>
                <w:sz w:val="26"/>
                <w:szCs w:val="26"/>
              </w:rPr>
              <w:t>nature</w:t>
            </w:r>
            <w:r w:rsidR="00E8783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E8783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proposed pesticides</w:t>
            </w:r>
            <w:r w:rsidR="00E8783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for</w:t>
            </w:r>
            <w:r w:rsidR="00E8783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E87838" w:rsidRPr="001618A9">
              <w:rPr>
                <w:rFonts w:ascii="Times New Roman" w:hAnsi="Times New Roman" w:cs="Times New Roman"/>
                <w:sz w:val="26"/>
                <w:szCs w:val="26"/>
              </w:rPr>
              <w:t xml:space="preserve"> </w:t>
            </w:r>
            <w:r w:rsidRPr="001618A9">
              <w:rPr>
                <w:rFonts w:ascii="Times New Roman" w:hAnsi="Times New Roman" w:cs="Times New Roman"/>
                <w:sz w:val="26"/>
                <w:szCs w:val="26"/>
              </w:rPr>
              <w:t>control:</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Malathion 5</w:t>
            </w:r>
            <w:r w:rsidRPr="001618A9">
              <w:rPr>
                <w:rFonts w:ascii="Times New Roman" w:hAnsi="Times New Roman" w:cs="Times New Roman"/>
                <w:spacing w:val="-1"/>
                <w:sz w:val="26"/>
                <w:szCs w:val="26"/>
              </w:rPr>
              <w:t xml:space="preserve">0% </w:t>
            </w:r>
            <w:r w:rsidRPr="001618A9">
              <w:rPr>
                <w:rFonts w:ascii="Times New Roman" w:hAnsi="Times New Roman" w:cs="Times New Roman"/>
                <w:sz w:val="26"/>
                <w:szCs w:val="26"/>
              </w:rPr>
              <w:t>EC,</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Malathion</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95%</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ULV,</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 Chlorpyrifos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24%</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ULV</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D43D3D"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terms</w:t>
            </w:r>
            <w:r w:rsidR="00D43D3D" w:rsidRPr="001618A9">
              <w:rPr>
                <w:rFonts w:ascii="Times New Roman" w:hAnsi="Times New Roman" w:cs="Times New Roman"/>
                <w:sz w:val="26"/>
                <w:szCs w:val="26"/>
              </w:rPr>
              <w:t xml:space="preserve"> of </w:t>
            </w:r>
            <w:r w:rsidRPr="001618A9">
              <w:rPr>
                <w:rFonts w:ascii="Times New Roman" w:hAnsi="Times New Roman" w:cs="Times New Roman"/>
                <w:sz w:val="26"/>
                <w:szCs w:val="26"/>
              </w:rPr>
              <w:t>toxicity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&amp; efficacy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referring</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national</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regulation and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registry;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FAO;</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the</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WHO</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other standards.</w:t>
            </w:r>
          </w:p>
        </w:tc>
        <w:tc>
          <w:tcPr>
            <w:tcW w:w="3690" w:type="dxa"/>
            <w:gridSpan w:val="2"/>
          </w:tcPr>
          <w:p w14:paraId="65CECF81" w14:textId="77777777" w:rsidR="00D31875" w:rsidRPr="001618A9" w:rsidRDefault="00D31875" w:rsidP="00471AFC">
            <w:pPr>
              <w:pStyle w:val="ListParagraph"/>
              <w:widowControl w:val="0"/>
              <w:numPr>
                <w:ilvl w:val="0"/>
                <w:numId w:val="15"/>
              </w:numPr>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Malathion</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Chlorpyrifos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belongs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to Organophosphate</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group</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group</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is mammalian</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safe</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compared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to Organochlorine</w:t>
            </w:r>
          </w:p>
          <w:p w14:paraId="65CECF82" w14:textId="77777777" w:rsidR="00D31875" w:rsidRPr="001618A9" w:rsidRDefault="00D31875" w:rsidP="00095413">
            <w:pPr>
              <w:widowControl w:val="0"/>
              <w:autoSpaceDE w:val="0"/>
              <w:autoSpaceDN w:val="0"/>
              <w:adjustRightInd w:val="0"/>
              <w:spacing w:before="8" w:after="200" w:line="276" w:lineRule="auto"/>
              <w:rPr>
                <w:rFonts w:ascii="Times New Roman" w:hAnsi="Times New Roman" w:cs="Times New Roman"/>
                <w:sz w:val="26"/>
                <w:szCs w:val="26"/>
              </w:rPr>
            </w:pPr>
            <w:r w:rsidRPr="001618A9">
              <w:rPr>
                <w:rFonts w:ascii="Times New Roman" w:hAnsi="Times New Roman" w:cs="Times New Roman"/>
                <w:spacing w:val="1"/>
                <w:sz w:val="26"/>
                <w:szCs w:val="26"/>
              </w:rPr>
              <w:t>2.The</w:t>
            </w:r>
            <w:r w:rsidRPr="001618A9">
              <w:rPr>
                <w:rFonts w:ascii="Times New Roman" w:hAnsi="Times New Roman" w:cs="Times New Roman"/>
                <w:sz w:val="26"/>
                <w:szCs w:val="26"/>
              </w:rPr>
              <w:t>groupisnon-persistent</w:t>
            </w:r>
          </w:p>
          <w:p w14:paraId="65CECF83" w14:textId="1CEDB88C" w:rsidR="00D31875" w:rsidRPr="001618A9" w:rsidRDefault="00D31875" w:rsidP="00D43D3D">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pacing w:val="1"/>
                <w:sz w:val="26"/>
                <w:szCs w:val="26"/>
              </w:rPr>
              <w:t>3.</w:t>
            </w:r>
            <w:r w:rsidRPr="001618A9">
              <w:rPr>
                <w:rFonts w:ascii="Times New Roman" w:hAnsi="Times New Roman" w:cs="Times New Roman"/>
                <w:sz w:val="26"/>
                <w:szCs w:val="26"/>
              </w:rPr>
              <w:t>Malathion</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slightly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hazardous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D43D3D"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WHO</w:t>
            </w:r>
            <w:r w:rsidR="00D43D3D" w:rsidRPr="001618A9">
              <w:rPr>
                <w:rFonts w:ascii="Times New Roman" w:hAnsi="Times New Roman" w:cs="Times New Roman"/>
                <w:sz w:val="26"/>
                <w:szCs w:val="26"/>
              </w:rPr>
              <w:t xml:space="preserve"> </w:t>
            </w:r>
            <w:r w:rsidRPr="001618A9">
              <w:rPr>
                <w:rFonts w:ascii="Times New Roman" w:hAnsi="Times New Roman" w:cs="Times New Roman"/>
                <w:sz w:val="26"/>
                <w:szCs w:val="26"/>
              </w:rPr>
              <w:t>classification</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categorized</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FC1389"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class III4. Chlorpyrifos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categorized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class</w:t>
            </w:r>
            <w:r w:rsidR="00E52ED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II</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moderately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hazardous</w:t>
            </w:r>
          </w:p>
          <w:p w14:paraId="65CECF84" w14:textId="29416A73" w:rsidR="00D31875" w:rsidRPr="001618A9" w:rsidRDefault="00D31875" w:rsidP="00D43D3D">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5. Both</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are</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efficient</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if</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target</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well</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identified,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located</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time</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application</w:t>
            </w:r>
            <w:r w:rsidR="00D43D3D" w:rsidRPr="001618A9">
              <w:rPr>
                <w:rFonts w:ascii="Times New Roman" w:hAnsi="Times New Roman" w:cs="Times New Roman"/>
                <w:sz w:val="26"/>
                <w:szCs w:val="26"/>
              </w:rPr>
              <w:t xml:space="preserve"> </w:t>
            </w:r>
            <w:r w:rsidR="00FC1389" w:rsidRPr="001618A9">
              <w:rPr>
                <w:rFonts w:ascii="Times New Roman" w:hAnsi="Times New Roman" w:cs="Times New Roman"/>
                <w:sz w:val="26"/>
                <w:szCs w:val="26"/>
              </w:rPr>
              <w:t>A</w:t>
            </w:r>
            <w:r w:rsidRPr="001618A9">
              <w:rPr>
                <w:rFonts w:ascii="Times New Roman" w:hAnsi="Times New Roman" w:cs="Times New Roman"/>
                <w:sz w:val="26"/>
                <w:szCs w:val="26"/>
              </w:rPr>
              <w:t>rranged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based</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on</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the</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biology</w:t>
            </w:r>
            <w:r w:rsidR="00FC138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and</w:t>
            </w:r>
            <w:r w:rsidR="00FC1389" w:rsidRPr="001618A9">
              <w:rPr>
                <w:rFonts w:ascii="Times New Roman" w:hAnsi="Times New Roman" w:cs="Times New Roman"/>
                <w:spacing w:val="-2"/>
                <w:sz w:val="26"/>
                <w:szCs w:val="26"/>
              </w:rPr>
              <w:t xml:space="preserve"> </w:t>
            </w:r>
            <w:r w:rsidR="00FC1389" w:rsidRPr="001618A9">
              <w:rPr>
                <w:rFonts w:ascii="Times New Roman" w:hAnsi="Times New Roman" w:cs="Times New Roman"/>
                <w:sz w:val="26"/>
                <w:szCs w:val="26"/>
              </w:rPr>
              <w:t xml:space="preserve">behavior </w:t>
            </w:r>
            <w:r w:rsidRPr="001618A9">
              <w:rPr>
                <w:rFonts w:ascii="Times New Roman" w:hAnsi="Times New Roman" w:cs="Times New Roman"/>
                <w:spacing w:val="1"/>
                <w:sz w:val="26"/>
                <w:szCs w:val="26"/>
              </w:rPr>
              <w:t>of</w:t>
            </w:r>
            <w:r w:rsidR="00FC138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locusts.</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Until</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no</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win</w:t>
            </w:r>
            <w:r w:rsidR="00FC1389" w:rsidRPr="001618A9">
              <w:rPr>
                <w:rFonts w:ascii="Times New Roman" w:hAnsi="Times New Roman" w:cs="Times New Roman"/>
                <w:sz w:val="26"/>
                <w:szCs w:val="26"/>
              </w:rPr>
              <w:t xml:space="preserve"> most t</w:t>
            </w:r>
            <w:r w:rsidRPr="001618A9">
              <w:rPr>
                <w:rFonts w:ascii="Times New Roman" w:hAnsi="Times New Roman" w:cs="Times New Roman"/>
                <w:sz w:val="26"/>
                <w:szCs w:val="26"/>
              </w:rPr>
              <w:t>argets efficacy</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evaluated</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above</w:t>
            </w:r>
            <w:r w:rsidR="00FC1389" w:rsidRPr="001618A9">
              <w:rPr>
                <w:rFonts w:ascii="Times New Roman" w:hAnsi="Times New Roman" w:cs="Times New Roman"/>
                <w:sz w:val="26"/>
                <w:szCs w:val="26"/>
              </w:rPr>
              <w:t xml:space="preserve"> </w:t>
            </w:r>
            <w:r w:rsidRPr="001618A9">
              <w:rPr>
                <w:rFonts w:ascii="Times New Roman" w:hAnsi="Times New Roman" w:cs="Times New Roman"/>
                <w:sz w:val="26"/>
                <w:szCs w:val="26"/>
              </w:rPr>
              <w:t>90%</w:t>
            </w:r>
          </w:p>
          <w:p w14:paraId="65CECF85" w14:textId="77777777" w:rsidR="00D31875" w:rsidRPr="001618A9" w:rsidRDefault="00D31875" w:rsidP="00DE754E">
            <w:pPr>
              <w:widowControl w:val="0"/>
              <w:autoSpaceDE w:val="0"/>
              <w:autoSpaceDN w:val="0"/>
              <w:adjustRightInd w:val="0"/>
              <w:spacing w:before="9" w:after="200" w:line="276" w:lineRule="auto"/>
              <w:rPr>
                <w:rFonts w:ascii="Times New Roman" w:hAnsi="Times New Roman" w:cs="Times New Roman"/>
                <w:sz w:val="26"/>
                <w:szCs w:val="26"/>
              </w:rPr>
            </w:pPr>
            <w:r w:rsidRPr="001618A9">
              <w:rPr>
                <w:rFonts w:ascii="Times New Roman" w:hAnsi="Times New Roman" w:cs="Times New Roman"/>
                <w:sz w:val="26"/>
                <w:szCs w:val="26"/>
              </w:rPr>
              <w:t>6. Referring</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national</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lastRenderedPageBreak/>
              <w:t>regulation</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registration</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both</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are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registered</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based</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on</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WHO</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toxicology</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classification.</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p>
          <w:p w14:paraId="65CECF86" w14:textId="66CD952B" w:rsidR="00D31875" w:rsidRPr="001618A9" w:rsidRDefault="00F35EB0" w:rsidP="00DE754E">
            <w:pPr>
              <w:widowControl w:val="0"/>
              <w:autoSpaceDE w:val="0"/>
              <w:autoSpaceDN w:val="0"/>
              <w:adjustRightInd w:val="0"/>
              <w:spacing w:before="7" w:after="200" w:line="276" w:lineRule="auto"/>
              <w:rPr>
                <w:rFonts w:ascii="Times New Roman" w:hAnsi="Times New Roman" w:cs="Times New Roman"/>
                <w:sz w:val="26"/>
                <w:szCs w:val="26"/>
                <w:u w:val="single"/>
              </w:rPr>
            </w:pPr>
            <w:r w:rsidRPr="001618A9">
              <w:rPr>
                <w:rFonts w:ascii="Times New Roman" w:hAnsi="Times New Roman" w:cs="Times New Roman"/>
                <w:sz w:val="26"/>
                <w:szCs w:val="26"/>
              </w:rPr>
              <w:t>R</w:t>
            </w:r>
            <w:r w:rsidR="00D31875" w:rsidRPr="001618A9">
              <w:rPr>
                <w:rFonts w:ascii="Times New Roman" w:hAnsi="Times New Roman" w:cs="Times New Roman"/>
                <w:sz w:val="26"/>
                <w:szCs w:val="26"/>
              </w:rPr>
              <w:t>egulation</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and</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registration</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allow</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class</w:t>
            </w:r>
            <w:r w:rsidR="00E52ED9"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II,</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III</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and</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Unlikely hazardous</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groups</w:t>
            </w:r>
          </w:p>
        </w:tc>
        <w:tc>
          <w:tcPr>
            <w:tcW w:w="3960" w:type="dxa"/>
            <w:gridSpan w:val="2"/>
          </w:tcPr>
          <w:p w14:paraId="65CECF87" w14:textId="77777777" w:rsidR="00D31875" w:rsidRPr="001618A9" w:rsidRDefault="00D31875" w:rsidP="00095413">
            <w:pPr>
              <w:widowControl w:val="0"/>
              <w:autoSpaceDE w:val="0"/>
              <w:autoSpaceDN w:val="0"/>
              <w:adjustRightInd w:val="0"/>
              <w:spacing w:before="9" w:after="200" w:line="276" w:lineRule="auto"/>
              <w:rPr>
                <w:rFonts w:ascii="Times New Roman" w:hAnsi="Times New Roman" w:cs="Times New Roman"/>
                <w:sz w:val="26"/>
                <w:szCs w:val="26"/>
                <w:u w:val="single"/>
              </w:rPr>
            </w:pPr>
            <w:r w:rsidRPr="001618A9">
              <w:rPr>
                <w:rFonts w:ascii="Times New Roman" w:hAnsi="Times New Roman" w:cs="Times New Roman"/>
                <w:sz w:val="26"/>
                <w:szCs w:val="26"/>
              </w:rPr>
              <w:lastRenderedPageBreak/>
              <w:t xml:space="preserve">The Key informant explained that the effectiveness of the proposed pesticides for Locust control: Malathion 50% EC, Malathion 95% ULV, and Chlorpyrifos 24% ULV when operated manually it is effectiveness is between 94-96% and when sprayed with aircraft it about 90%. On average its effectively is about 95%. Regarding toxicity he claimed that first of all the use of chemical should be and is a last resort, when it is difficult to control with cultural practices. Apart from that these chemicals are toxic to a certain level. The natal dose for killing locusts. Their toxicity can be reduced </w:t>
            </w:r>
            <w:r w:rsidR="00DE754E" w:rsidRPr="001618A9">
              <w:rPr>
                <w:rFonts w:ascii="Times New Roman" w:hAnsi="Times New Roman" w:cs="Times New Roman"/>
                <w:sz w:val="26"/>
                <w:szCs w:val="26"/>
              </w:rPr>
              <w:t>using</w:t>
            </w:r>
            <w:r w:rsidRPr="001618A9">
              <w:rPr>
                <w:rFonts w:ascii="Times New Roman" w:hAnsi="Times New Roman" w:cs="Times New Roman"/>
                <w:sz w:val="26"/>
                <w:szCs w:val="26"/>
              </w:rPr>
              <w:t xml:space="preserve"> appropriate PPE and following good spraying practice </w:t>
            </w:r>
            <w:r w:rsidRPr="001618A9">
              <w:rPr>
                <w:rFonts w:ascii="Times New Roman" w:hAnsi="Times New Roman" w:cs="Times New Roman"/>
                <w:sz w:val="26"/>
                <w:szCs w:val="26"/>
              </w:rPr>
              <w:lastRenderedPageBreak/>
              <w:t>taking into consideration wind direction, time, and the characteristics of the locust.</w:t>
            </w:r>
          </w:p>
        </w:tc>
        <w:tc>
          <w:tcPr>
            <w:tcW w:w="3060" w:type="dxa"/>
          </w:tcPr>
          <w:p w14:paraId="65CECF88"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The key informants from almost all regions agreed that if appropriately used it is effective. The key informant from Oromia further explained the effectiveness of the pesticides on average could range between 80-90%. He went on saying if the spray is conducted while the desert locusts are moving the effectiveness could be up to 50%. However, factors like wind direction, time of spray should be </w:t>
            </w:r>
            <w:r w:rsidR="00625E95" w:rsidRPr="001618A9">
              <w:rPr>
                <w:rFonts w:ascii="Times New Roman" w:hAnsi="Times New Roman" w:cs="Times New Roman"/>
                <w:sz w:val="26"/>
                <w:szCs w:val="26"/>
              </w:rPr>
              <w:t>considered</w:t>
            </w:r>
            <w:r w:rsidRPr="001618A9">
              <w:rPr>
                <w:rFonts w:ascii="Times New Roman" w:hAnsi="Times New Roman" w:cs="Times New Roman"/>
                <w:sz w:val="26"/>
                <w:szCs w:val="26"/>
              </w:rPr>
              <w:t xml:space="preserve">. </w:t>
            </w:r>
          </w:p>
          <w:p w14:paraId="65CECF89" w14:textId="77777777" w:rsidR="00D31875" w:rsidRPr="001618A9" w:rsidRDefault="00D31875" w:rsidP="00095413">
            <w:pPr>
              <w:spacing w:after="200" w:line="276" w:lineRule="auto"/>
              <w:rPr>
                <w:rFonts w:ascii="Times New Roman" w:hAnsi="Times New Roman" w:cs="Times New Roman"/>
                <w:sz w:val="26"/>
                <w:szCs w:val="26"/>
              </w:rPr>
            </w:pPr>
          </w:p>
          <w:p w14:paraId="65CECF8A"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Regarding the toxicity, the regional key informants confirmed that these pesticides are registered in the country and among the recommended by the FAO. Accordingly, their toxicity level is less compared other chemicals. In this regard key informant from Somali reported that the chemical can only remain on pasture, crops and plants etc limited time not more than 48 hours. In addition, key informant from Oromia said as the pesticides lists are annually renewed and are less toxic. </w:t>
            </w:r>
          </w:p>
          <w:p w14:paraId="65CECF8B" w14:textId="77777777" w:rsidR="00D31875" w:rsidRPr="001618A9" w:rsidRDefault="00D31875" w:rsidP="00095413">
            <w:pPr>
              <w:spacing w:after="200" w:line="276" w:lineRule="auto"/>
              <w:rPr>
                <w:rFonts w:ascii="Times New Roman" w:hAnsi="Times New Roman" w:cs="Times New Roman"/>
                <w:sz w:val="26"/>
                <w:szCs w:val="26"/>
              </w:rPr>
            </w:pPr>
          </w:p>
          <w:p w14:paraId="65CECF8C"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 xml:space="preserve">Key informant from SNNP said that the Malathion 50% EC is water dilute and administered with </w:t>
            </w:r>
            <w:r w:rsidRPr="001618A9">
              <w:rPr>
                <w:rFonts w:ascii="Times New Roman" w:hAnsi="Times New Roman" w:cs="Times New Roman"/>
                <w:sz w:val="26"/>
                <w:szCs w:val="26"/>
              </w:rPr>
              <w:lastRenderedPageBreak/>
              <w:t>equipment on the back of a person and less toxic. Whereas Malathion 95% ULV, and Chlorpyrifos 24% ULV are used for aircraft and vehicle mounted spray and are toxic. The latter two are not water dilute.</w:t>
            </w:r>
          </w:p>
        </w:tc>
      </w:tr>
      <w:tr w:rsidR="001618A9" w:rsidRPr="001618A9" w14:paraId="65CECF94" w14:textId="77777777" w:rsidTr="00D43D3D">
        <w:tc>
          <w:tcPr>
            <w:tcW w:w="528" w:type="dxa"/>
            <w:gridSpan w:val="2"/>
          </w:tcPr>
          <w:p w14:paraId="65CECF8E"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3</w:t>
            </w:r>
          </w:p>
        </w:tc>
        <w:tc>
          <w:tcPr>
            <w:tcW w:w="2818" w:type="dxa"/>
          </w:tcPr>
          <w:p w14:paraId="65CECF8F" w14:textId="77777777" w:rsidR="00D31875" w:rsidRPr="001618A9"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As</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organization</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do</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you</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any pesticide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alternatives</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which</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less toxicity</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but</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high</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efficacy</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for</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locust</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control? If</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any,</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please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list out</w:t>
            </w:r>
          </w:p>
        </w:tc>
        <w:tc>
          <w:tcPr>
            <w:tcW w:w="3690" w:type="dxa"/>
            <w:gridSpan w:val="2"/>
          </w:tcPr>
          <w:p w14:paraId="65CECF90" w14:textId="77777777" w:rsidR="00D31875" w:rsidRPr="001618A9" w:rsidRDefault="00D31875" w:rsidP="00095413">
            <w:pPr>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As</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far</w:t>
            </w:r>
            <w:r w:rsidR="00F35EB0"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as</w:t>
            </w:r>
            <w:r w:rsidR="00F35EB0"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pesticides</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toxicity</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concerned</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these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we are</w:t>
            </w:r>
            <w:r w:rsidR="00F35EB0" w:rsidRPr="001618A9">
              <w:rPr>
                <w:rFonts w:ascii="Times New Roman" w:hAnsi="Times New Roman" w:cs="Times New Roman"/>
                <w:sz w:val="26"/>
                <w:szCs w:val="26"/>
              </w:rPr>
              <w:t xml:space="preserve"> </w:t>
            </w:r>
            <w:r w:rsidRPr="001618A9">
              <w:rPr>
                <w:rFonts w:ascii="Times New Roman" w:hAnsi="Times New Roman" w:cs="Times New Roman"/>
                <w:sz w:val="26"/>
                <w:szCs w:val="26"/>
              </w:rPr>
              <w:t>using</w:t>
            </w:r>
            <w:r w:rsidR="00D43D3D"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no</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w</w:t>
            </w:r>
            <w:r w:rsidRPr="001618A9">
              <w:rPr>
                <w:rFonts w:ascii="Times New Roman" w:hAnsi="Times New Roman" w:cs="Times New Roman"/>
                <w:sz w:val="26"/>
                <w:szCs w:val="26"/>
              </w:rPr>
              <w:t>are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classified</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as</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moderately</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 xml:space="preserve">and </w:t>
            </w:r>
            <w:r w:rsidRPr="001618A9">
              <w:rPr>
                <w:rFonts w:ascii="Times New Roman" w:hAnsi="Times New Roman" w:cs="Times New Roman"/>
                <w:sz w:val="26"/>
                <w:szCs w:val="26"/>
              </w:rPr>
              <w:t>slightly</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hazardous</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in </w:t>
            </w:r>
            <w:r w:rsidRPr="001618A9">
              <w:rPr>
                <w:rFonts w:ascii="Times New Roman" w:hAnsi="Times New Roman" w:cs="Times New Roman"/>
                <w:spacing w:val="1"/>
                <w:sz w:val="26"/>
                <w:szCs w:val="26"/>
              </w:rPr>
              <w:t>Who</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classification.</w:t>
            </w:r>
          </w:p>
          <w:p w14:paraId="65CECF91" w14:textId="77777777" w:rsidR="00D31875" w:rsidRPr="001618A9"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However,</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Fipronil</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(pesticide)</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or</w:t>
            </w:r>
            <w:r w:rsidR="00817008" w:rsidRPr="001618A9">
              <w:rPr>
                <w:rFonts w:ascii="Times New Roman" w:hAnsi="Times New Roman" w:cs="Times New Roman"/>
                <w:spacing w:val="1"/>
                <w:sz w:val="26"/>
                <w:szCs w:val="26"/>
              </w:rPr>
              <w:t xml:space="preserve">n </w:t>
            </w:r>
            <w:r w:rsidRPr="001618A9">
              <w:rPr>
                <w:rFonts w:ascii="Times New Roman" w:hAnsi="Times New Roman" w:cs="Times New Roman"/>
                <w:sz w:val="26"/>
                <w:szCs w:val="26"/>
              </w:rPr>
              <w:t>blanket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application </w:t>
            </w:r>
            <w:r w:rsidRPr="001618A9">
              <w:rPr>
                <w:rFonts w:ascii="Times New Roman" w:hAnsi="Times New Roman" w:cs="Times New Roman"/>
                <w:spacing w:val="1"/>
                <w:sz w:val="26"/>
                <w:szCs w:val="26"/>
              </w:rPr>
              <w:t>of</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i/>
                <w:sz w:val="26"/>
                <w:szCs w:val="26"/>
              </w:rPr>
              <w:t>Metarhiziumacridium</w:t>
            </w:r>
            <w:r w:rsidR="00817008" w:rsidRPr="001618A9">
              <w:rPr>
                <w:rFonts w:ascii="Times New Roman" w:hAnsi="Times New Roman" w:cs="Times New Roman"/>
                <w:i/>
                <w:sz w:val="26"/>
                <w:szCs w:val="26"/>
              </w:rPr>
              <w:t xml:space="preserve"> </w:t>
            </w:r>
            <w:r w:rsidRPr="001618A9">
              <w:rPr>
                <w:rFonts w:ascii="Times New Roman" w:hAnsi="Times New Roman" w:cs="Times New Roman"/>
                <w:sz w:val="26"/>
                <w:szCs w:val="26"/>
              </w:rPr>
              <w:t>(bio</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pesticide),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suggested </w:t>
            </w:r>
            <w:r w:rsidRPr="001618A9">
              <w:rPr>
                <w:rFonts w:ascii="Times New Roman" w:hAnsi="Times New Roman" w:cs="Times New Roman"/>
                <w:spacing w:val="-1"/>
                <w:sz w:val="26"/>
                <w:szCs w:val="26"/>
              </w:rPr>
              <w:t>a</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s</w:t>
            </w:r>
            <w:r w:rsidRPr="001618A9">
              <w:rPr>
                <w:rFonts w:ascii="Times New Roman" w:hAnsi="Times New Roman" w:cs="Times New Roman"/>
                <w:spacing w:val="1"/>
                <w:sz w:val="26"/>
                <w:szCs w:val="26"/>
              </w:rPr>
              <w:t>low</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toxic</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pacing w:val="-2"/>
                <w:sz w:val="26"/>
                <w:szCs w:val="26"/>
              </w:rPr>
              <w:t>in</w:t>
            </w:r>
            <w:r w:rsidR="00817008"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trial</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carried</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out</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prone countries.</w:t>
            </w:r>
          </w:p>
        </w:tc>
        <w:tc>
          <w:tcPr>
            <w:tcW w:w="3960" w:type="dxa"/>
            <w:gridSpan w:val="2"/>
          </w:tcPr>
          <w:p w14:paraId="65CECF92" w14:textId="77777777" w:rsidR="00D31875" w:rsidRPr="001618A9" w:rsidRDefault="00D31875" w:rsidP="00095413">
            <w:pPr>
              <w:widowControl w:val="0"/>
              <w:autoSpaceDE w:val="0"/>
              <w:autoSpaceDN w:val="0"/>
              <w:adjustRightInd w:val="0"/>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There are no alternative pesticides apart from these pesticides </w:t>
            </w:r>
          </w:p>
        </w:tc>
        <w:tc>
          <w:tcPr>
            <w:tcW w:w="3060" w:type="dxa"/>
          </w:tcPr>
          <w:p w14:paraId="65CECF93"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 xml:space="preserve">No, the regions have no mandate to do this. In such cases it is the federal government in charge of administer. </w:t>
            </w:r>
          </w:p>
        </w:tc>
      </w:tr>
      <w:tr w:rsidR="001618A9" w:rsidRPr="001618A9" w14:paraId="65CECF9D" w14:textId="77777777" w:rsidTr="00D43D3D">
        <w:tc>
          <w:tcPr>
            <w:tcW w:w="528" w:type="dxa"/>
            <w:gridSpan w:val="2"/>
          </w:tcPr>
          <w:p w14:paraId="65CECF95"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4</w:t>
            </w:r>
          </w:p>
        </w:tc>
        <w:tc>
          <w:tcPr>
            <w:tcW w:w="2818" w:type="dxa"/>
          </w:tcPr>
          <w:p w14:paraId="65CECF96" w14:textId="0F491557" w:rsidR="00D31875" w:rsidRPr="001618A9" w:rsidRDefault="00D31875" w:rsidP="00286D3B">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As</w:t>
            </w:r>
            <w:r w:rsidR="00E52ED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w:t>
            </w:r>
            <w:r w:rsidR="00E52ED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organization,</w:t>
            </w:r>
            <w:r w:rsidR="00E52ED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do</w:t>
            </w:r>
            <w:r w:rsidR="00E52ED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you</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proper storage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facilities? Where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how</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is </w:t>
            </w:r>
            <w:r w:rsidRPr="001618A9">
              <w:rPr>
                <w:rFonts w:ascii="Times New Roman" w:hAnsi="Times New Roman" w:cs="Times New Roman"/>
                <w:spacing w:val="1"/>
                <w:sz w:val="26"/>
                <w:szCs w:val="26"/>
              </w:rPr>
              <w:t>it</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being properly</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lastRenderedPageBreak/>
              <w:t>stored</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terms</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bulk</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pesticide storage?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Please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describe it</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9C47B2"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detail</w:t>
            </w:r>
          </w:p>
        </w:tc>
        <w:tc>
          <w:tcPr>
            <w:tcW w:w="3690" w:type="dxa"/>
            <w:gridSpan w:val="2"/>
          </w:tcPr>
          <w:p w14:paraId="65CECF97" w14:textId="30322884" w:rsidR="00D31875" w:rsidRPr="001618A9" w:rsidRDefault="00D31875" w:rsidP="00095413">
            <w:pPr>
              <w:widowControl w:val="0"/>
              <w:autoSpaceDE w:val="0"/>
              <w:autoSpaceDN w:val="0"/>
              <w:adjustRightInd w:val="0"/>
              <w:spacing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We</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chemical</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store</w:t>
            </w:r>
            <w:r w:rsidR="007A740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at</w:t>
            </w:r>
            <w:r w:rsidR="007A740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National</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with</w:t>
            </w:r>
            <w:r w:rsidR="007A740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more</w:t>
            </w:r>
            <w:r w:rsidR="007A740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than 400,000lt</w:t>
            </w:r>
            <w:r w:rsidR="007A740C" w:rsidRPr="001618A9">
              <w:rPr>
                <w:rFonts w:ascii="Times New Roman" w:hAnsi="Times New Roman" w:cs="Times New Roman"/>
                <w:sz w:val="26"/>
                <w:szCs w:val="26"/>
              </w:rPr>
              <w:t xml:space="preserve"> </w:t>
            </w:r>
            <w:r w:rsidRPr="001618A9">
              <w:rPr>
                <w:rFonts w:ascii="Times New Roman" w:hAnsi="Times New Roman" w:cs="Times New Roman"/>
                <w:sz w:val="26"/>
                <w:szCs w:val="26"/>
              </w:rPr>
              <w:t>capacity,</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East</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Dire</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Dawa</w:t>
            </w:r>
            <w:r w:rsidR="00E52ED9" w:rsidRPr="001618A9">
              <w:rPr>
                <w:rFonts w:ascii="Times New Roman" w:hAnsi="Times New Roman" w:cs="Times New Roman"/>
                <w:sz w:val="26"/>
                <w:szCs w:val="26"/>
              </w:rPr>
              <w:t xml:space="preserve"> </w:t>
            </w:r>
            <w:r w:rsidRPr="001618A9">
              <w:rPr>
                <w:rFonts w:ascii="Times New Roman" w:hAnsi="Times New Roman" w:cs="Times New Roman"/>
                <w:sz w:val="26"/>
                <w:szCs w:val="26"/>
              </w:rPr>
              <w:t>100,000</w:t>
            </w:r>
            <w:r w:rsidRPr="001618A9">
              <w:rPr>
                <w:rFonts w:ascii="Times New Roman" w:hAnsi="Times New Roman" w:cs="Times New Roman"/>
                <w:spacing w:val="-1"/>
                <w:sz w:val="26"/>
                <w:szCs w:val="26"/>
              </w:rPr>
              <w:t>lt,</w:t>
            </w:r>
            <w:r w:rsidR="00E52ED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 xml:space="preserve">In </w:t>
            </w:r>
            <w:r w:rsidRPr="001618A9">
              <w:rPr>
                <w:rFonts w:ascii="Times New Roman" w:hAnsi="Times New Roman" w:cs="Times New Roman"/>
                <w:sz w:val="26"/>
                <w:szCs w:val="26"/>
              </w:rPr>
              <w:lastRenderedPageBreak/>
              <w:t>Samara100,000lt</w:t>
            </w:r>
            <w:r w:rsidR="009C47B2" w:rsidRPr="001618A9">
              <w:rPr>
                <w:rFonts w:ascii="Times New Roman" w:hAnsi="Times New Roman" w:cs="Times New Roman"/>
                <w:sz w:val="26"/>
                <w:szCs w:val="26"/>
              </w:rPr>
              <w:t xml:space="preserve"> </w:t>
            </w:r>
            <w:r w:rsidRPr="001618A9">
              <w:rPr>
                <w:rFonts w:ascii="Times New Roman" w:hAnsi="Times New Roman" w:cs="Times New Roman"/>
                <w:sz w:val="26"/>
                <w:szCs w:val="26"/>
              </w:rPr>
              <w:t>capacity,100,000ltinJigjiga,50,000ltcapacity</w:t>
            </w:r>
            <w:r w:rsidRPr="001618A9">
              <w:rPr>
                <w:rFonts w:ascii="Times New Roman" w:hAnsi="Times New Roman" w:cs="Times New Roman"/>
                <w:spacing w:val="-2"/>
                <w:sz w:val="26"/>
                <w:szCs w:val="26"/>
              </w:rPr>
              <w:t>in</w:t>
            </w:r>
            <w:r w:rsidRPr="001618A9">
              <w:rPr>
                <w:rFonts w:ascii="Times New Roman" w:hAnsi="Times New Roman" w:cs="Times New Roman"/>
                <w:spacing w:val="-1"/>
                <w:sz w:val="26"/>
                <w:szCs w:val="26"/>
              </w:rPr>
              <w:t>Hawassa</w:t>
            </w:r>
            <w:r w:rsidRPr="001618A9">
              <w:rPr>
                <w:rFonts w:ascii="Times New Roman" w:hAnsi="Times New Roman" w:cs="Times New Roman"/>
                <w:sz w:val="26"/>
                <w:szCs w:val="26"/>
              </w:rPr>
              <w:t>,100,000ltc</w:t>
            </w:r>
            <w:r w:rsidR="009C47B2" w:rsidRPr="001618A9">
              <w:rPr>
                <w:rFonts w:ascii="Times New Roman" w:hAnsi="Times New Roman" w:cs="Times New Roman"/>
                <w:sz w:val="26"/>
                <w:szCs w:val="26"/>
              </w:rPr>
              <w:t>c</w:t>
            </w:r>
            <w:r w:rsidRPr="001618A9">
              <w:rPr>
                <w:rFonts w:ascii="Times New Roman" w:hAnsi="Times New Roman" w:cs="Times New Roman"/>
                <w:sz w:val="26"/>
                <w:szCs w:val="26"/>
              </w:rPr>
              <w:t>apacity</w:t>
            </w:r>
            <w:r w:rsidR="009C47B2"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9C47B2"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Bishoftu,</w:t>
            </w:r>
            <w:r w:rsidR="009C47B2" w:rsidRPr="001618A9">
              <w:rPr>
                <w:rFonts w:ascii="Times New Roman" w:hAnsi="Times New Roman" w:cs="Times New Roman"/>
                <w:sz w:val="26"/>
                <w:szCs w:val="26"/>
              </w:rPr>
              <w:t xml:space="preserve"> </w:t>
            </w:r>
            <w:r w:rsidRPr="001618A9">
              <w:rPr>
                <w:rFonts w:ascii="Times New Roman" w:hAnsi="Times New Roman" w:cs="Times New Roman"/>
                <w:sz w:val="26"/>
                <w:szCs w:val="26"/>
              </w:rPr>
              <w:t>Kombolcha100,000lt Bahir</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Dar, 1</w:t>
            </w:r>
            <w:r w:rsidRPr="001618A9">
              <w:rPr>
                <w:rFonts w:ascii="Times New Roman" w:hAnsi="Times New Roman" w:cs="Times New Roman"/>
                <w:sz w:val="26"/>
                <w:szCs w:val="26"/>
              </w:rPr>
              <w:t>00,000lt</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Mekele100,000lt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capacity</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there are also</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medium</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storage</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817008"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all</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zones</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in</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the country</w:t>
            </w:r>
          </w:p>
          <w:p w14:paraId="65CECF98" w14:textId="77777777" w:rsidR="00D31875" w:rsidRPr="001618A9" w:rsidRDefault="00D31875" w:rsidP="00095413">
            <w:pPr>
              <w:widowControl w:val="0"/>
              <w:autoSpaceDE w:val="0"/>
              <w:autoSpaceDN w:val="0"/>
              <w:adjustRightInd w:val="0"/>
              <w:spacing w:before="7" w:line="276" w:lineRule="auto"/>
              <w:jc w:val="both"/>
              <w:rPr>
                <w:rFonts w:ascii="Times New Roman" w:hAnsi="Times New Roman" w:cs="Times New Roman"/>
                <w:sz w:val="26"/>
                <w:szCs w:val="26"/>
              </w:rPr>
            </w:pPr>
            <w:r w:rsidRPr="001618A9">
              <w:rPr>
                <w:rFonts w:ascii="Times New Roman" w:hAnsi="Times New Roman" w:cs="Times New Roman"/>
                <w:sz w:val="26"/>
                <w:szCs w:val="26"/>
              </w:rPr>
              <w:t>However,</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storage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handling</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system</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and</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standard </w:t>
            </w:r>
            <w:r w:rsidRPr="001618A9">
              <w:rPr>
                <w:rFonts w:ascii="Times New Roman" w:hAnsi="Times New Roman" w:cs="Times New Roman"/>
                <w:spacing w:val="-1"/>
                <w:sz w:val="26"/>
                <w:szCs w:val="26"/>
                <w:u w:val="single"/>
              </w:rPr>
              <w:t>may</w:t>
            </w:r>
            <w:r w:rsidR="00817008" w:rsidRPr="001618A9">
              <w:rPr>
                <w:rFonts w:ascii="Times New Roman" w:hAnsi="Times New Roman" w:cs="Times New Roman"/>
                <w:spacing w:val="-1"/>
                <w:sz w:val="26"/>
                <w:szCs w:val="26"/>
                <w:u w:val="single"/>
              </w:rPr>
              <w:t xml:space="preserve"> </w:t>
            </w:r>
            <w:r w:rsidRPr="001618A9">
              <w:rPr>
                <w:rFonts w:ascii="Times New Roman" w:hAnsi="Times New Roman" w:cs="Times New Roman"/>
                <w:sz w:val="26"/>
                <w:szCs w:val="26"/>
                <w:u w:val="single"/>
              </w:rPr>
              <w:t>need</w:t>
            </w:r>
            <w:r w:rsidR="00817008" w:rsidRPr="001618A9">
              <w:rPr>
                <w:rFonts w:ascii="Times New Roman" w:hAnsi="Times New Roman" w:cs="Times New Roman"/>
                <w:sz w:val="26"/>
                <w:szCs w:val="26"/>
                <w:u w:val="single"/>
              </w:rPr>
              <w:t xml:space="preserve"> </w:t>
            </w:r>
            <w:r w:rsidRPr="001618A9">
              <w:rPr>
                <w:rFonts w:ascii="Times New Roman" w:hAnsi="Times New Roman" w:cs="Times New Roman"/>
                <w:sz w:val="26"/>
                <w:szCs w:val="26"/>
                <w:u w:val="single"/>
              </w:rPr>
              <w:t>improvement</w:t>
            </w:r>
          </w:p>
        </w:tc>
        <w:tc>
          <w:tcPr>
            <w:tcW w:w="3960" w:type="dxa"/>
            <w:gridSpan w:val="2"/>
          </w:tcPr>
          <w:p w14:paraId="65CECF99" w14:textId="2DAEC6F6" w:rsidR="00D31875" w:rsidRPr="001618A9" w:rsidRDefault="00D31875" w:rsidP="00286D3B">
            <w:pPr>
              <w:widowControl w:val="0"/>
              <w:autoSpaceDE w:val="0"/>
              <w:autoSpaceDN w:val="0"/>
              <w:adjustRightInd w:val="0"/>
              <w:spacing w:before="7"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The key informant confirmed that the project will be using the existing</w:t>
            </w:r>
            <w:r w:rsidR="00286D3B" w:rsidRPr="001618A9">
              <w:rPr>
                <w:rFonts w:ascii="Times New Roman" w:hAnsi="Times New Roman" w:cs="Times New Roman"/>
                <w:sz w:val="26"/>
                <w:szCs w:val="26"/>
              </w:rPr>
              <w:t xml:space="preserve"> permanent and</w:t>
            </w:r>
            <w:r w:rsidRPr="001618A9">
              <w:rPr>
                <w:rFonts w:ascii="Times New Roman" w:hAnsi="Times New Roman" w:cs="Times New Roman"/>
                <w:sz w:val="26"/>
                <w:szCs w:val="26"/>
              </w:rPr>
              <w:t xml:space="preserve"> </w:t>
            </w:r>
            <w:r w:rsidR="00286D3B" w:rsidRPr="001618A9">
              <w:rPr>
                <w:rFonts w:ascii="Times New Roman" w:hAnsi="Times New Roman" w:cs="Times New Roman"/>
                <w:sz w:val="26"/>
                <w:szCs w:val="26"/>
              </w:rPr>
              <w:t xml:space="preserve">temporary </w:t>
            </w:r>
            <w:r w:rsidRPr="001618A9">
              <w:rPr>
                <w:rFonts w:ascii="Times New Roman" w:hAnsi="Times New Roman" w:cs="Times New Roman"/>
                <w:sz w:val="26"/>
                <w:szCs w:val="26"/>
              </w:rPr>
              <w:t>pesticides storage</w:t>
            </w:r>
            <w:r w:rsidR="00286D3B" w:rsidRPr="001618A9">
              <w:rPr>
                <w:rFonts w:ascii="Times New Roman" w:hAnsi="Times New Roman" w:cs="Times New Roman"/>
                <w:sz w:val="26"/>
                <w:szCs w:val="26"/>
              </w:rPr>
              <w:t>s</w:t>
            </w:r>
            <w:r w:rsidRPr="001618A9">
              <w:rPr>
                <w:rFonts w:ascii="Times New Roman" w:hAnsi="Times New Roman" w:cs="Times New Roman"/>
                <w:sz w:val="26"/>
                <w:szCs w:val="26"/>
              </w:rPr>
              <w:t xml:space="preserve"> in the target mainly Arba </w:t>
            </w:r>
            <w:r w:rsidRPr="001618A9">
              <w:rPr>
                <w:rFonts w:ascii="Times New Roman" w:hAnsi="Times New Roman" w:cs="Times New Roman"/>
                <w:sz w:val="26"/>
                <w:szCs w:val="26"/>
              </w:rPr>
              <w:lastRenderedPageBreak/>
              <w:t>Minch airport, Bale Robe airport, JigJiga airports and Borena Tele</w:t>
            </w:r>
            <w:r w:rsidR="00286D3B" w:rsidRPr="001618A9">
              <w:rPr>
                <w:rFonts w:ascii="Times New Roman" w:hAnsi="Times New Roman" w:cs="Times New Roman"/>
                <w:sz w:val="26"/>
                <w:szCs w:val="26"/>
              </w:rPr>
              <w:t>t</w:t>
            </w:r>
            <w:r w:rsidRPr="001618A9">
              <w:rPr>
                <w:rFonts w:ascii="Times New Roman" w:hAnsi="Times New Roman" w:cs="Times New Roman"/>
                <w:sz w:val="26"/>
                <w:szCs w:val="26"/>
              </w:rPr>
              <w:t xml:space="preserve">ele </w:t>
            </w:r>
            <w:r w:rsidR="00286D3B" w:rsidRPr="001618A9">
              <w:rPr>
                <w:rFonts w:ascii="Times New Roman" w:hAnsi="Times New Roman" w:cs="Times New Roman"/>
                <w:sz w:val="26"/>
                <w:szCs w:val="26"/>
              </w:rPr>
              <w:t>airstrip</w:t>
            </w:r>
            <w:r w:rsidRPr="001618A9">
              <w:rPr>
                <w:rFonts w:ascii="Times New Roman" w:hAnsi="Times New Roman" w:cs="Times New Roman"/>
                <w:sz w:val="26"/>
                <w:szCs w:val="26"/>
              </w:rPr>
              <w:t xml:space="preserve">. This storage </w:t>
            </w:r>
            <w:r w:rsidR="00DE754E" w:rsidRPr="001618A9">
              <w:rPr>
                <w:rFonts w:ascii="Times New Roman" w:hAnsi="Times New Roman" w:cs="Times New Roman"/>
                <w:sz w:val="26"/>
                <w:szCs w:val="26"/>
              </w:rPr>
              <w:t>is</w:t>
            </w:r>
            <w:r w:rsidRPr="001618A9">
              <w:rPr>
                <w:rFonts w:ascii="Times New Roman" w:hAnsi="Times New Roman" w:cs="Times New Roman"/>
                <w:sz w:val="26"/>
                <w:szCs w:val="26"/>
              </w:rPr>
              <w:t xml:space="preserve"> meant for chemicals storage and is guarded to avoid local people exposure to the insecticides. In terms of distance from the community the storage </w:t>
            </w:r>
            <w:r w:rsidR="00DE754E" w:rsidRPr="001618A9">
              <w:rPr>
                <w:rFonts w:ascii="Times New Roman" w:hAnsi="Times New Roman" w:cs="Times New Roman"/>
                <w:sz w:val="26"/>
                <w:szCs w:val="26"/>
              </w:rPr>
              <w:t>is</w:t>
            </w:r>
            <w:r w:rsidRPr="001618A9">
              <w:rPr>
                <w:rFonts w:ascii="Times New Roman" w:hAnsi="Times New Roman" w:cs="Times New Roman"/>
                <w:sz w:val="26"/>
                <w:szCs w:val="26"/>
              </w:rPr>
              <w:t xml:space="preserve"> well situated. One key informant said, we have chemical store at National</w:t>
            </w:r>
            <w:r w:rsidR="00286D3B" w:rsidRPr="001618A9">
              <w:rPr>
                <w:rFonts w:ascii="Times New Roman" w:hAnsi="Times New Roman" w:cs="Times New Roman"/>
                <w:sz w:val="26"/>
                <w:szCs w:val="26"/>
              </w:rPr>
              <w:t xml:space="preserve"> main warehouse</w:t>
            </w:r>
            <w:r w:rsidRPr="001618A9">
              <w:rPr>
                <w:rFonts w:ascii="Times New Roman" w:hAnsi="Times New Roman" w:cs="Times New Roman"/>
                <w:sz w:val="26"/>
                <w:szCs w:val="26"/>
              </w:rPr>
              <w:t xml:space="preserve"> with more than 400,000lt capacity, in East Dire Dawa 100,000lt</w:t>
            </w:r>
            <w:r w:rsidR="007A740C" w:rsidRPr="001618A9">
              <w:rPr>
                <w:rFonts w:ascii="Times New Roman" w:hAnsi="Times New Roman" w:cs="Times New Roman"/>
                <w:sz w:val="26"/>
                <w:szCs w:val="26"/>
              </w:rPr>
              <w:t>,</w:t>
            </w:r>
            <w:r w:rsidRPr="001618A9">
              <w:rPr>
                <w:rFonts w:ascii="Times New Roman" w:hAnsi="Times New Roman" w:cs="Times New Roman"/>
                <w:sz w:val="26"/>
                <w:szCs w:val="26"/>
              </w:rPr>
              <w:t xml:space="preserve"> In Samara 100,000lt capacity, 100,000lt in Jigjiga, 50,000lt capacity in Hawassa, 100,000lt capacity in Bishoftu, </w:t>
            </w:r>
            <w:r w:rsidR="007A740C" w:rsidRPr="001618A9">
              <w:rPr>
                <w:rFonts w:ascii="Times New Roman" w:hAnsi="Times New Roman" w:cs="Times New Roman"/>
                <w:sz w:val="26"/>
                <w:szCs w:val="26"/>
              </w:rPr>
              <w:t xml:space="preserve">and </w:t>
            </w:r>
            <w:r w:rsidRPr="001618A9">
              <w:rPr>
                <w:rFonts w:ascii="Times New Roman" w:hAnsi="Times New Roman" w:cs="Times New Roman"/>
                <w:sz w:val="26"/>
                <w:szCs w:val="26"/>
              </w:rPr>
              <w:t>Kombolcha 100,000lt Bahir Dar 100,000lt and Mekele 100,000lt capacity and there are also medium storage in all zones in the country</w:t>
            </w:r>
            <w:r w:rsidR="00DE754E" w:rsidRPr="001618A9">
              <w:rPr>
                <w:rFonts w:ascii="Times New Roman" w:hAnsi="Times New Roman" w:cs="Times New Roman"/>
                <w:sz w:val="26"/>
                <w:szCs w:val="26"/>
              </w:rPr>
              <w:t>.</w:t>
            </w:r>
            <w:r w:rsidRPr="001618A9">
              <w:rPr>
                <w:rFonts w:ascii="Times New Roman" w:hAnsi="Times New Roman" w:cs="Times New Roman"/>
                <w:sz w:val="26"/>
                <w:szCs w:val="26"/>
              </w:rPr>
              <w:t xml:space="preserve"> However, the storage handling system and standard may need improvement.</w:t>
            </w:r>
          </w:p>
        </w:tc>
        <w:tc>
          <w:tcPr>
            <w:tcW w:w="3060" w:type="dxa"/>
          </w:tcPr>
          <w:p w14:paraId="65CECF9A" w14:textId="25138849"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The key informants confirmed that for this operation purpose we have not prepared pesticide </w:t>
            </w:r>
            <w:r w:rsidRPr="001618A9">
              <w:rPr>
                <w:rFonts w:ascii="Times New Roman" w:hAnsi="Times New Roman" w:cs="Times New Roman"/>
                <w:sz w:val="26"/>
                <w:szCs w:val="26"/>
              </w:rPr>
              <w:lastRenderedPageBreak/>
              <w:t xml:space="preserve">storage center as the operation of spraying is coordinated and lead by the federal government. But, for the regional purpose the storage regional and zonal and woreda bureaus are used to store chemicals. </w:t>
            </w:r>
          </w:p>
          <w:p w14:paraId="65CECF9B" w14:textId="77777777" w:rsidR="00D31875" w:rsidRPr="001618A9" w:rsidRDefault="00D31875" w:rsidP="00095413">
            <w:pPr>
              <w:spacing w:line="276" w:lineRule="auto"/>
              <w:rPr>
                <w:rFonts w:ascii="Times New Roman" w:hAnsi="Times New Roman" w:cs="Times New Roman"/>
                <w:sz w:val="26"/>
                <w:szCs w:val="26"/>
              </w:rPr>
            </w:pPr>
          </w:p>
          <w:p w14:paraId="65CECF9C"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Regarding storage the key informant from SNNP confirmed that </w:t>
            </w:r>
            <w:r w:rsidR="00DE754E" w:rsidRPr="001618A9">
              <w:rPr>
                <w:rFonts w:ascii="Times New Roman" w:hAnsi="Times New Roman" w:cs="Times New Roman"/>
                <w:sz w:val="26"/>
                <w:szCs w:val="26"/>
              </w:rPr>
              <w:t>their</w:t>
            </w:r>
            <w:r w:rsidRPr="001618A9">
              <w:rPr>
                <w:rFonts w:ascii="Times New Roman" w:hAnsi="Times New Roman" w:cs="Times New Roman"/>
                <w:sz w:val="26"/>
                <w:szCs w:val="26"/>
              </w:rPr>
              <w:t xml:space="preserve"> storage. However, some facilities are lacking such as showering and shelf.</w:t>
            </w:r>
          </w:p>
        </w:tc>
      </w:tr>
      <w:tr w:rsidR="001618A9" w:rsidRPr="001618A9" w14:paraId="65CECFAE" w14:textId="77777777" w:rsidTr="00D43D3D">
        <w:tc>
          <w:tcPr>
            <w:tcW w:w="528" w:type="dxa"/>
            <w:gridSpan w:val="2"/>
          </w:tcPr>
          <w:p w14:paraId="65CECF9E"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5</w:t>
            </w:r>
          </w:p>
        </w:tc>
        <w:tc>
          <w:tcPr>
            <w:tcW w:w="2818" w:type="dxa"/>
          </w:tcPr>
          <w:p w14:paraId="65CECF9F"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As</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organization,</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do</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you</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solid</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waste management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plan?</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Especially</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pesticide </w:t>
            </w:r>
            <w:r w:rsidRPr="001618A9">
              <w:rPr>
                <w:rFonts w:ascii="Times New Roman" w:hAnsi="Times New Roman" w:cs="Times New Roman"/>
                <w:sz w:val="26"/>
                <w:szCs w:val="26"/>
              </w:rPr>
              <w:lastRenderedPageBreak/>
              <w:t>containers.</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Please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describe it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detail.</w:t>
            </w:r>
          </w:p>
          <w:p w14:paraId="65CECFA0"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Do</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you</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procedure</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practices</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in disposal</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expired</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or</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left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over</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pesticides? What</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standard</w:t>
            </w:r>
            <w:r w:rsidR="00817008" w:rsidRPr="001618A9">
              <w:rPr>
                <w:rFonts w:ascii="Times New Roman" w:hAnsi="Times New Roman" w:cs="Times New Roman"/>
                <w:sz w:val="26"/>
                <w:szCs w:val="26"/>
              </w:rPr>
              <w:t xml:space="preserve"> </w:t>
            </w:r>
            <w:r w:rsidRPr="001618A9">
              <w:rPr>
                <w:rFonts w:ascii="Times New Roman" w:hAnsi="Times New Roman" w:cs="Times New Roman"/>
                <w:sz w:val="26"/>
                <w:szCs w:val="26"/>
              </w:rPr>
              <w:t>experience</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817008"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disposal</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 xml:space="preserve">of </w:t>
            </w:r>
            <w:r w:rsidRPr="001618A9">
              <w:rPr>
                <w:rFonts w:ascii="Times New Roman" w:hAnsi="Times New Roman" w:cs="Times New Roman"/>
                <w:sz w:val="26"/>
                <w:szCs w:val="26"/>
              </w:rPr>
              <w:t>pesticide</w:t>
            </w:r>
            <w:r w:rsidR="00817008"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do</w:t>
            </w:r>
            <w:r w:rsidR="00327DE4"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you</w:t>
            </w:r>
            <w:r w:rsidR="00327DE4" w:rsidRPr="001618A9">
              <w:rPr>
                <w:rFonts w:ascii="Times New Roman" w:hAnsi="Times New Roman" w:cs="Times New Roman"/>
                <w:sz w:val="26"/>
                <w:szCs w:val="26"/>
              </w:rPr>
              <w:t xml:space="preserve"> </w:t>
            </w:r>
            <w:r w:rsidRPr="001618A9">
              <w:rPr>
                <w:rFonts w:ascii="Times New Roman" w:hAnsi="Times New Roman" w:cs="Times New Roman"/>
                <w:sz w:val="26"/>
                <w:szCs w:val="26"/>
              </w:rPr>
              <w:t>have?</w:t>
            </w:r>
            <w:r w:rsidR="00327DE4" w:rsidRPr="001618A9">
              <w:rPr>
                <w:rFonts w:ascii="Times New Roman" w:hAnsi="Times New Roman" w:cs="Times New Roman"/>
                <w:sz w:val="26"/>
                <w:szCs w:val="26"/>
              </w:rPr>
              <w:t xml:space="preserve"> </w:t>
            </w:r>
            <w:r w:rsidRPr="001618A9">
              <w:rPr>
                <w:rFonts w:ascii="Times New Roman" w:hAnsi="Times New Roman" w:cs="Times New Roman"/>
                <w:sz w:val="26"/>
                <w:szCs w:val="26"/>
              </w:rPr>
              <w:t>Please</w:t>
            </w:r>
            <w:r w:rsidR="00327DE4" w:rsidRPr="001618A9">
              <w:rPr>
                <w:rFonts w:ascii="Times New Roman" w:hAnsi="Times New Roman" w:cs="Times New Roman"/>
                <w:sz w:val="26"/>
                <w:szCs w:val="26"/>
              </w:rPr>
              <w:t xml:space="preserve"> </w:t>
            </w:r>
            <w:r w:rsidRPr="001618A9">
              <w:rPr>
                <w:rFonts w:ascii="Times New Roman" w:hAnsi="Times New Roman" w:cs="Times New Roman"/>
                <w:sz w:val="26"/>
                <w:szCs w:val="26"/>
              </w:rPr>
              <w:t>describe</w:t>
            </w:r>
            <w:r w:rsidR="00327DE4" w:rsidRPr="001618A9">
              <w:rPr>
                <w:rFonts w:ascii="Times New Roman" w:hAnsi="Times New Roman" w:cs="Times New Roman"/>
                <w:sz w:val="26"/>
                <w:szCs w:val="26"/>
              </w:rPr>
              <w:t xml:space="preserve"> </w:t>
            </w:r>
            <w:r w:rsidRPr="001618A9">
              <w:rPr>
                <w:rFonts w:ascii="Times New Roman" w:hAnsi="Times New Roman" w:cs="Times New Roman"/>
                <w:sz w:val="26"/>
                <w:szCs w:val="26"/>
              </w:rPr>
              <w:t>it</w:t>
            </w:r>
            <w:r w:rsidR="00327DE4"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 xml:space="preserve">in </w:t>
            </w:r>
            <w:r w:rsidRPr="001618A9">
              <w:rPr>
                <w:rFonts w:ascii="Times New Roman" w:hAnsi="Times New Roman" w:cs="Times New Roman"/>
                <w:sz w:val="26"/>
                <w:szCs w:val="26"/>
              </w:rPr>
              <w:t>detail.</w:t>
            </w:r>
          </w:p>
          <w:p w14:paraId="65CECFA1" w14:textId="77777777" w:rsidR="00D31875" w:rsidRPr="001618A9" w:rsidRDefault="00D31875" w:rsidP="00095413">
            <w:pPr>
              <w:spacing w:line="276" w:lineRule="auto"/>
              <w:rPr>
                <w:rFonts w:ascii="Times New Roman" w:hAnsi="Times New Roman" w:cs="Times New Roman"/>
                <w:sz w:val="26"/>
                <w:szCs w:val="26"/>
              </w:rPr>
            </w:pPr>
          </w:p>
        </w:tc>
        <w:tc>
          <w:tcPr>
            <w:tcW w:w="3690" w:type="dxa"/>
            <w:gridSpan w:val="2"/>
          </w:tcPr>
          <w:p w14:paraId="65CECFA2"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During the past obsolete pesticide disposal project implementation period solid waste management plan was </w:t>
            </w:r>
            <w:r w:rsidRPr="001618A9">
              <w:rPr>
                <w:rFonts w:ascii="Times New Roman" w:hAnsi="Times New Roman" w:cs="Times New Roman"/>
                <w:sz w:val="26"/>
                <w:szCs w:val="26"/>
              </w:rPr>
              <w:lastRenderedPageBreak/>
              <w:t>prepared and the activities stated in the plan are collecting back empty drums and crush all containers and make ready for final disposal The country disposed huge pesticide quantity and we have good experience</w:t>
            </w:r>
          </w:p>
        </w:tc>
        <w:tc>
          <w:tcPr>
            <w:tcW w:w="3960" w:type="dxa"/>
            <w:gridSpan w:val="2"/>
          </w:tcPr>
          <w:p w14:paraId="65CECFA3"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Previously there was system in which empty containers collected from sites and sent back to Kality from all over the country where it </w:t>
            </w:r>
            <w:r w:rsidRPr="001618A9">
              <w:rPr>
                <w:rFonts w:ascii="Times New Roman" w:hAnsi="Times New Roman" w:cs="Times New Roman"/>
                <w:sz w:val="26"/>
                <w:szCs w:val="26"/>
              </w:rPr>
              <w:lastRenderedPageBreak/>
              <w:t xml:space="preserve">is crushed using dram crusher. However, this time the dram crusher is not functioning as a result currently being done with regard to container is collection and transporting back to Kality site and where it is stored. </w:t>
            </w:r>
          </w:p>
          <w:p w14:paraId="65CECFA4" w14:textId="77777777" w:rsidR="00D31875" w:rsidRPr="001618A9" w:rsidRDefault="00D31875" w:rsidP="00095413">
            <w:pPr>
              <w:spacing w:line="276" w:lineRule="auto"/>
              <w:rPr>
                <w:rFonts w:ascii="Times New Roman" w:hAnsi="Times New Roman" w:cs="Times New Roman"/>
                <w:sz w:val="26"/>
                <w:szCs w:val="26"/>
              </w:rPr>
            </w:pPr>
          </w:p>
          <w:p w14:paraId="65CECFA5"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 key informant confirmed that we have no clear an articulated procedure and practices in disposal of expired or leftover pesticides and this is the problem as country as </w:t>
            </w:r>
            <w:r w:rsidR="00DE754E" w:rsidRPr="001618A9">
              <w:rPr>
                <w:rFonts w:ascii="Times New Roman" w:hAnsi="Times New Roman" w:cs="Times New Roman"/>
                <w:sz w:val="26"/>
                <w:szCs w:val="26"/>
              </w:rPr>
              <w:t>their</w:t>
            </w:r>
            <w:r w:rsidRPr="001618A9">
              <w:rPr>
                <w:rFonts w:ascii="Times New Roman" w:hAnsi="Times New Roman" w:cs="Times New Roman"/>
                <w:sz w:val="26"/>
                <w:szCs w:val="26"/>
              </w:rPr>
              <w:t xml:space="preserve"> expired chemicals disposing mechanisms are not available in the country. But disposal of expired or leftover pesticides has been done with the support of development partners mainly FAO. He also added that, search for financing/funding is on progress to dispose the remaining expired pesticides. </w:t>
            </w:r>
          </w:p>
        </w:tc>
        <w:tc>
          <w:tcPr>
            <w:tcW w:w="3060" w:type="dxa"/>
          </w:tcPr>
          <w:p w14:paraId="65CECFA6"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All most all regional key informants reported that, they have solid waste management system and </w:t>
            </w:r>
            <w:r w:rsidRPr="001618A9">
              <w:rPr>
                <w:rFonts w:ascii="Times New Roman" w:hAnsi="Times New Roman" w:cs="Times New Roman"/>
                <w:sz w:val="26"/>
                <w:szCs w:val="26"/>
              </w:rPr>
              <w:lastRenderedPageBreak/>
              <w:t xml:space="preserve">institution for solid waste management their region and the city administration. However, is not realistic for pesticides container. </w:t>
            </w:r>
          </w:p>
          <w:p w14:paraId="65CECFA7" w14:textId="77777777" w:rsidR="00D31875" w:rsidRPr="001618A9" w:rsidRDefault="00D31875" w:rsidP="00095413">
            <w:pPr>
              <w:spacing w:line="276" w:lineRule="auto"/>
              <w:rPr>
                <w:rFonts w:ascii="Times New Roman" w:hAnsi="Times New Roman" w:cs="Times New Roman"/>
                <w:sz w:val="26"/>
                <w:szCs w:val="26"/>
              </w:rPr>
            </w:pPr>
          </w:p>
          <w:p w14:paraId="65CECFA8"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 key informants said that there is a procedure, but not realistic. As per the report from the regional key informants the mandate for disposal of expired or leftover pesticides is not regional governments`. The Federal government is responsible for their disposal. </w:t>
            </w:r>
          </w:p>
          <w:p w14:paraId="65CECFA9" w14:textId="77777777" w:rsidR="00D31875" w:rsidRPr="001618A9" w:rsidRDefault="00D31875" w:rsidP="00095413">
            <w:pPr>
              <w:spacing w:line="276" w:lineRule="auto"/>
              <w:rPr>
                <w:rFonts w:ascii="Times New Roman" w:hAnsi="Times New Roman" w:cs="Times New Roman"/>
                <w:sz w:val="26"/>
                <w:szCs w:val="26"/>
              </w:rPr>
            </w:pPr>
          </w:p>
          <w:p w14:paraId="65CECFAA"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In this regard key informants from the Amhara region said that it is not their mandate to dispose expired or leftover pesticides. </w:t>
            </w:r>
          </w:p>
          <w:p w14:paraId="65CECFAB" w14:textId="77777777" w:rsidR="00D31875" w:rsidRPr="001618A9" w:rsidRDefault="00D31875" w:rsidP="00095413">
            <w:pPr>
              <w:spacing w:line="276" w:lineRule="auto"/>
              <w:rPr>
                <w:rFonts w:ascii="Times New Roman" w:hAnsi="Times New Roman" w:cs="Times New Roman"/>
                <w:sz w:val="26"/>
                <w:szCs w:val="26"/>
              </w:rPr>
            </w:pPr>
          </w:p>
          <w:p w14:paraId="65CECFAC"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The key informant from SNNP in his part confirmed that they once it was disposed in Finland and the it is very expensive</w:t>
            </w:r>
          </w:p>
          <w:p w14:paraId="65CECFAD"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CFC0" w14:textId="77777777" w:rsidTr="00D43D3D">
        <w:tc>
          <w:tcPr>
            <w:tcW w:w="528" w:type="dxa"/>
            <w:gridSpan w:val="2"/>
          </w:tcPr>
          <w:p w14:paraId="65CECFAF"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6</w:t>
            </w:r>
          </w:p>
        </w:tc>
        <w:tc>
          <w:tcPr>
            <w:tcW w:w="2818" w:type="dxa"/>
          </w:tcPr>
          <w:p w14:paraId="65CECFB0"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Describe</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actual</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measures</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precautionary measures</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being</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carried</w:t>
            </w:r>
            <w:r w:rsidR="00E4793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out</w:t>
            </w:r>
            <w:r w:rsidR="00E4793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not</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to</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pollute </w:t>
            </w:r>
            <w:r w:rsidRPr="001618A9">
              <w:rPr>
                <w:rFonts w:ascii="Times New Roman" w:hAnsi="Times New Roman" w:cs="Times New Roman"/>
                <w:spacing w:val="1"/>
                <w:sz w:val="26"/>
                <w:szCs w:val="26"/>
              </w:rPr>
              <w:t>the</w:t>
            </w:r>
            <w:r w:rsidR="00E4793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natural</w:t>
            </w:r>
            <w:r w:rsidR="00E47939" w:rsidRPr="001618A9">
              <w:rPr>
                <w:rFonts w:ascii="Times New Roman" w:hAnsi="Times New Roman" w:cs="Times New Roman"/>
                <w:sz w:val="26"/>
                <w:szCs w:val="26"/>
              </w:rPr>
              <w:t xml:space="preserve"> </w:t>
            </w:r>
            <w:r w:rsidRPr="001618A9">
              <w:rPr>
                <w:rFonts w:ascii="Times New Roman" w:hAnsi="Times New Roman" w:cs="Times New Roman"/>
                <w:sz w:val="26"/>
                <w:szCs w:val="26"/>
              </w:rPr>
              <w:t>habitat</w:t>
            </w:r>
            <w:r w:rsidR="00E47939"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in</w:t>
            </w:r>
            <w:r w:rsidR="00E47939"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general</w:t>
            </w:r>
            <w:r w:rsidR="00E4793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E4793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non-target</w:t>
            </w:r>
          </w:p>
          <w:p w14:paraId="65CECFB1" w14:textId="77777777" w:rsidR="00D31875" w:rsidRPr="001618A9" w:rsidRDefault="00E47939" w:rsidP="00095413">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z w:val="26"/>
                <w:szCs w:val="26"/>
              </w:rPr>
              <w:t>S</w:t>
            </w:r>
            <w:r w:rsidR="00D31875" w:rsidRPr="001618A9">
              <w:rPr>
                <w:rFonts w:ascii="Times New Roman" w:hAnsi="Times New Roman" w:cs="Times New Roman"/>
                <w:sz w:val="26"/>
                <w:szCs w:val="26"/>
              </w:rPr>
              <w:t>pecies</w:t>
            </w:r>
            <w:r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in</w:t>
            </w:r>
            <w:r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particular</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during</w:t>
            </w:r>
            <w:r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Arial</w:t>
            </w:r>
            <w:r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pesticide</w:t>
            </w:r>
          </w:p>
          <w:p w14:paraId="65CECFB2" w14:textId="77777777" w:rsidR="00D31875" w:rsidRPr="001618A9" w:rsidRDefault="00E47939" w:rsidP="00095413">
            <w:pPr>
              <w:widowControl w:val="0"/>
              <w:autoSpaceDE w:val="0"/>
              <w:autoSpaceDN w:val="0"/>
              <w:adjustRightInd w:val="0"/>
              <w:spacing w:before="9" w:line="276" w:lineRule="auto"/>
              <w:rPr>
                <w:rFonts w:ascii="Times New Roman" w:hAnsi="Times New Roman" w:cs="Times New Roman"/>
                <w:sz w:val="26"/>
                <w:szCs w:val="26"/>
              </w:rPr>
            </w:pPr>
            <w:r w:rsidRPr="001618A9">
              <w:rPr>
                <w:rFonts w:ascii="Times New Roman" w:hAnsi="Times New Roman" w:cs="Times New Roman"/>
                <w:sz w:val="26"/>
                <w:szCs w:val="26"/>
              </w:rPr>
              <w:t>S</w:t>
            </w:r>
            <w:r w:rsidR="00D31875" w:rsidRPr="001618A9">
              <w:rPr>
                <w:rFonts w:ascii="Times New Roman" w:hAnsi="Times New Roman" w:cs="Times New Roman"/>
                <w:sz w:val="26"/>
                <w:szCs w:val="26"/>
              </w:rPr>
              <w:t>praying</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activity</w:t>
            </w:r>
          </w:p>
          <w:p w14:paraId="65CECFB3"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690" w:type="dxa"/>
            <w:gridSpan w:val="2"/>
          </w:tcPr>
          <w:p w14:paraId="65CECFB4" w14:textId="77777777" w:rsidR="00D31875" w:rsidRPr="001618A9"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z w:val="26"/>
                <w:szCs w:val="26"/>
              </w:rPr>
              <w:t>We</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are</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using</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FAO</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standard</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procedure;</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the procedure</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has steps which</w:t>
            </w:r>
            <w:r w:rsidR="005E02F6" w:rsidRPr="001618A9">
              <w:rPr>
                <w:rFonts w:ascii="Times New Roman" w:hAnsi="Times New Roman" w:cs="Times New Roman"/>
                <w:sz w:val="26"/>
                <w:szCs w:val="26"/>
              </w:rPr>
              <w:t xml:space="preserve"> </w:t>
            </w:r>
            <w:r w:rsidRPr="001618A9">
              <w:rPr>
                <w:rFonts w:ascii="Times New Roman" w:hAnsi="Times New Roman" w:cs="Times New Roman"/>
                <w:sz w:val="26"/>
                <w:szCs w:val="26"/>
              </w:rPr>
              <w:t>are</w:t>
            </w:r>
            <w:r w:rsidR="005E02F6" w:rsidRPr="001618A9">
              <w:rPr>
                <w:rFonts w:ascii="Times New Roman" w:hAnsi="Times New Roman" w:cs="Times New Roman"/>
                <w:sz w:val="26"/>
                <w:szCs w:val="26"/>
              </w:rPr>
              <w:t>:</w:t>
            </w:r>
          </w:p>
          <w:p w14:paraId="65CECFB5" w14:textId="01C465BA" w:rsidR="00D31875" w:rsidRPr="001618A9" w:rsidRDefault="00D31875" w:rsidP="005E02F6">
            <w:pPr>
              <w:widowControl w:val="0"/>
              <w:autoSpaceDE w:val="0"/>
              <w:autoSpaceDN w:val="0"/>
              <w:adjustRightInd w:val="0"/>
              <w:spacing w:line="276" w:lineRule="auto"/>
              <w:ind w:left="252" w:hanging="252"/>
              <w:rPr>
                <w:rFonts w:ascii="Times New Roman" w:hAnsi="Times New Roman" w:cs="Times New Roman"/>
                <w:sz w:val="26"/>
                <w:szCs w:val="26"/>
              </w:rPr>
            </w:pPr>
            <w:r w:rsidRPr="001618A9">
              <w:rPr>
                <w:rFonts w:ascii="Times New Roman" w:hAnsi="Times New Roman" w:cs="Times New Roman"/>
                <w:sz w:val="26"/>
                <w:szCs w:val="26"/>
              </w:rPr>
              <w:t>1. Identify</w:t>
            </w:r>
            <w:r w:rsidRPr="001618A9">
              <w:rPr>
                <w:rFonts w:ascii="Times New Roman" w:hAnsi="Times New Roman" w:cs="Times New Roman"/>
                <w:spacing w:val="1"/>
                <w:sz w:val="26"/>
                <w:szCs w:val="26"/>
              </w:rPr>
              <w:t xml:space="preserve"> the</w:t>
            </w:r>
            <w:r w:rsidR="00E4793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target</w:t>
            </w:r>
            <w:r w:rsidR="009C47B2"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w:t>
            </w:r>
          </w:p>
          <w:p w14:paraId="65CECFB6" w14:textId="77777777" w:rsidR="00D31875" w:rsidRPr="001618A9" w:rsidRDefault="00D31875" w:rsidP="005E02F6">
            <w:pPr>
              <w:widowControl w:val="0"/>
              <w:autoSpaceDE w:val="0"/>
              <w:autoSpaceDN w:val="0"/>
              <w:adjustRightInd w:val="0"/>
              <w:spacing w:before="7" w:line="276" w:lineRule="auto"/>
              <w:ind w:left="252" w:hanging="252"/>
              <w:rPr>
                <w:rFonts w:ascii="Times New Roman" w:hAnsi="Times New Roman" w:cs="Times New Roman"/>
                <w:sz w:val="26"/>
                <w:szCs w:val="26"/>
              </w:rPr>
            </w:pPr>
            <w:r w:rsidRPr="001618A9">
              <w:rPr>
                <w:rFonts w:ascii="Times New Roman" w:hAnsi="Times New Roman" w:cs="Times New Roman"/>
                <w:spacing w:val="1"/>
                <w:sz w:val="26"/>
                <w:szCs w:val="26"/>
              </w:rPr>
              <w:t>2.</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Decide whether spray</w:t>
            </w:r>
            <w:r w:rsidRPr="001618A9">
              <w:rPr>
                <w:rFonts w:ascii="Times New Roman" w:hAnsi="Times New Roman" w:cs="Times New Roman"/>
                <w:spacing w:val="-1"/>
                <w:sz w:val="26"/>
                <w:szCs w:val="26"/>
              </w:rPr>
              <w:t>able</w:t>
            </w:r>
            <w:r w:rsidRPr="001618A9">
              <w:rPr>
                <w:rFonts w:ascii="Times New Roman" w:hAnsi="Times New Roman" w:cs="Times New Roman"/>
                <w:spacing w:val="1"/>
                <w:sz w:val="26"/>
                <w:szCs w:val="26"/>
              </w:rPr>
              <w:t xml:space="preserve"> or</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not</w:t>
            </w:r>
          </w:p>
          <w:p w14:paraId="65CECFB7" w14:textId="77777777" w:rsidR="00D31875" w:rsidRPr="001618A9" w:rsidRDefault="00D31875" w:rsidP="005E02F6">
            <w:pPr>
              <w:widowControl w:val="0"/>
              <w:autoSpaceDE w:val="0"/>
              <w:autoSpaceDN w:val="0"/>
              <w:adjustRightInd w:val="0"/>
              <w:spacing w:before="9" w:line="276" w:lineRule="auto"/>
              <w:ind w:left="252" w:hanging="252"/>
              <w:rPr>
                <w:rFonts w:ascii="Times New Roman" w:hAnsi="Times New Roman" w:cs="Times New Roman"/>
                <w:sz w:val="26"/>
                <w:szCs w:val="26"/>
              </w:rPr>
            </w:pPr>
            <w:r w:rsidRPr="001618A9">
              <w:rPr>
                <w:rFonts w:ascii="Times New Roman" w:hAnsi="Times New Roman" w:cs="Times New Roman"/>
                <w:spacing w:val="1"/>
                <w:sz w:val="26"/>
                <w:szCs w:val="26"/>
              </w:rPr>
              <w:t>3.</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If</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sprayable,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decide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type</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chemical,</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tool,</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plate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form</w:t>
            </w:r>
          </w:p>
          <w:p w14:paraId="65CECFB8" w14:textId="77777777" w:rsidR="00D31875" w:rsidRPr="001618A9" w:rsidRDefault="00D31875" w:rsidP="005E02F6">
            <w:pPr>
              <w:widowControl w:val="0"/>
              <w:autoSpaceDE w:val="0"/>
              <w:autoSpaceDN w:val="0"/>
              <w:adjustRightInd w:val="0"/>
              <w:spacing w:line="276" w:lineRule="auto"/>
              <w:ind w:left="252" w:hanging="252"/>
              <w:rPr>
                <w:rFonts w:ascii="Times New Roman" w:hAnsi="Times New Roman" w:cs="Times New Roman"/>
                <w:sz w:val="26"/>
                <w:szCs w:val="26"/>
              </w:rPr>
            </w:pPr>
            <w:r w:rsidRPr="001618A9">
              <w:rPr>
                <w:rFonts w:ascii="Times New Roman" w:hAnsi="Times New Roman" w:cs="Times New Roman"/>
                <w:sz w:val="26"/>
                <w:szCs w:val="26"/>
              </w:rPr>
              <w:t>4.</w:t>
            </w:r>
            <w:r w:rsidR="005E02F6"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For</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safe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spray</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discuss</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with</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community</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de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limit</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spray</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target,</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record</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for</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corner</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GPS</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and</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aware</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community</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about</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waiting</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period</w:t>
            </w:r>
            <w:r w:rsidR="00D70F9C"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D70F9C"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th</w:t>
            </w:r>
            <w:r w:rsidR="00D70F9C" w:rsidRPr="001618A9">
              <w:rPr>
                <w:rFonts w:ascii="Times New Roman" w:hAnsi="Times New Roman" w:cs="Times New Roman"/>
                <w:spacing w:val="1"/>
                <w:sz w:val="26"/>
                <w:szCs w:val="26"/>
              </w:rPr>
              <w:t xml:space="preserve">e </w:t>
            </w:r>
            <w:r w:rsidRPr="001618A9">
              <w:rPr>
                <w:rFonts w:ascii="Times New Roman" w:hAnsi="Times New Roman" w:cs="Times New Roman"/>
                <w:sz w:val="26"/>
                <w:szCs w:val="26"/>
              </w:rPr>
              <w:t>pesticide</w:t>
            </w:r>
            <w:r w:rsidR="00D70F9C" w:rsidRPr="001618A9">
              <w:rPr>
                <w:rFonts w:ascii="Times New Roman" w:hAnsi="Times New Roman" w:cs="Times New Roman"/>
                <w:sz w:val="26"/>
                <w:szCs w:val="26"/>
              </w:rPr>
              <w:t xml:space="preserve"> </w:t>
            </w:r>
            <w:r w:rsidRPr="001618A9">
              <w:rPr>
                <w:rFonts w:ascii="Times New Roman" w:hAnsi="Times New Roman" w:cs="Times New Roman"/>
                <w:sz w:val="26"/>
                <w:szCs w:val="26"/>
              </w:rPr>
              <w:t>to</w:t>
            </w:r>
          </w:p>
          <w:p w14:paraId="65CECFB9" w14:textId="77777777" w:rsidR="00D31875" w:rsidRPr="001618A9" w:rsidRDefault="005E02F6" w:rsidP="005E02F6">
            <w:pPr>
              <w:widowControl w:val="0"/>
              <w:autoSpaceDE w:val="0"/>
              <w:autoSpaceDN w:val="0"/>
              <w:adjustRightInd w:val="0"/>
              <w:spacing w:before="7" w:line="276" w:lineRule="auto"/>
              <w:ind w:left="252" w:hanging="252"/>
              <w:rPr>
                <w:rFonts w:ascii="Times New Roman" w:hAnsi="Times New Roman" w:cs="Times New Roman"/>
                <w:sz w:val="26"/>
                <w:szCs w:val="26"/>
              </w:rPr>
            </w:pPr>
            <w:r w:rsidRPr="001618A9">
              <w:rPr>
                <w:rFonts w:ascii="Times New Roman" w:hAnsi="Times New Roman" w:cs="Times New Roman"/>
                <w:sz w:val="26"/>
                <w:szCs w:val="26"/>
              </w:rPr>
              <w:t xml:space="preserve">    </w:t>
            </w:r>
            <w:r w:rsidR="00D70F9C" w:rsidRPr="001618A9">
              <w:rPr>
                <w:rFonts w:ascii="Times New Roman" w:hAnsi="Times New Roman" w:cs="Times New Roman"/>
                <w:sz w:val="26"/>
                <w:szCs w:val="26"/>
              </w:rPr>
              <w:t>K</w:t>
            </w:r>
            <w:r w:rsidR="00D31875" w:rsidRPr="001618A9">
              <w:rPr>
                <w:rFonts w:ascii="Times New Roman" w:hAnsi="Times New Roman" w:cs="Times New Roman"/>
                <w:sz w:val="26"/>
                <w:szCs w:val="26"/>
              </w:rPr>
              <w:t>eep</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away</w:t>
            </w:r>
            <w:r w:rsidR="00D70F9C"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their</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domestic</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animals</w:t>
            </w:r>
            <w:r w:rsidR="00D70F9C"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and</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human</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being</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for</w:t>
            </w:r>
            <w:r w:rsidR="00D70F9C" w:rsidRPr="001618A9">
              <w:rPr>
                <w:rFonts w:ascii="Times New Roman" w:hAnsi="Times New Roman" w:cs="Times New Roman"/>
                <w:spacing w:val="-1"/>
                <w:sz w:val="26"/>
                <w:szCs w:val="26"/>
              </w:rPr>
              <w:t xml:space="preserve"> </w:t>
            </w:r>
            <w:r w:rsidR="00D31875" w:rsidRPr="001618A9">
              <w:rPr>
                <w:rFonts w:ascii="Times New Roman" w:hAnsi="Times New Roman" w:cs="Times New Roman"/>
                <w:spacing w:val="1"/>
                <w:sz w:val="26"/>
                <w:szCs w:val="26"/>
              </w:rPr>
              <w:t>the</w:t>
            </w:r>
            <w:r w:rsidR="00D70F9C"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decided</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period.</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Then</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the</w:t>
            </w:r>
            <w:r w:rsidR="00D70F9C"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team</w:t>
            </w:r>
            <w:r w:rsidR="00D70F9C"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evaluate</w:t>
            </w:r>
            <w:r w:rsidR="00680B90"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efficacy</w:t>
            </w:r>
            <w:r w:rsidR="00680B90"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and</w:t>
            </w:r>
            <w:r w:rsidR="00680B90"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impacts</w:t>
            </w:r>
            <w:r w:rsidR="00680B90"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if</w:t>
            </w:r>
            <w:r w:rsidR="00680B90"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any</w:t>
            </w:r>
          </w:p>
        </w:tc>
        <w:tc>
          <w:tcPr>
            <w:tcW w:w="3960" w:type="dxa"/>
            <w:gridSpan w:val="2"/>
          </w:tcPr>
          <w:p w14:paraId="65CECFBA" w14:textId="796025D8" w:rsidR="005E02F6" w:rsidRPr="001618A9"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z w:val="26"/>
                <w:szCs w:val="26"/>
              </w:rPr>
              <w:t>Before every mission</w:t>
            </w:r>
            <w:r w:rsidR="005E02F6" w:rsidRPr="001618A9">
              <w:rPr>
                <w:rFonts w:ascii="Times New Roman" w:hAnsi="Times New Roman" w:cs="Times New Roman"/>
                <w:sz w:val="26"/>
                <w:szCs w:val="26"/>
              </w:rPr>
              <w:t>,</w:t>
            </w:r>
            <w:r w:rsidRPr="001618A9">
              <w:rPr>
                <w:rFonts w:ascii="Times New Roman" w:hAnsi="Times New Roman" w:cs="Times New Roman"/>
                <w:sz w:val="26"/>
                <w:szCs w:val="26"/>
              </w:rPr>
              <w:t xml:space="preserve"> the community are asked questions which include</w:t>
            </w:r>
            <w:r w:rsidR="005E02F6" w:rsidRPr="001618A9">
              <w:rPr>
                <w:rFonts w:ascii="Times New Roman" w:hAnsi="Times New Roman" w:cs="Times New Roman"/>
                <w:sz w:val="26"/>
                <w:szCs w:val="26"/>
              </w:rPr>
              <w:t xml:space="preserve"> questions such as</w:t>
            </w:r>
            <w:r w:rsidRPr="001618A9">
              <w:rPr>
                <w:rFonts w:ascii="Times New Roman" w:hAnsi="Times New Roman" w:cs="Times New Roman"/>
                <w:sz w:val="26"/>
                <w:szCs w:val="26"/>
              </w:rPr>
              <w:t xml:space="preserve"> </w:t>
            </w:r>
          </w:p>
          <w:p w14:paraId="65CECFBB" w14:textId="1999D777" w:rsidR="00D31875" w:rsidRPr="001618A9" w:rsidRDefault="005E02F6" w:rsidP="00095413">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z w:val="26"/>
                <w:szCs w:val="26"/>
              </w:rPr>
              <w:t>What do</w:t>
            </w:r>
            <w:r w:rsidR="00D31875" w:rsidRPr="001618A9">
              <w:rPr>
                <w:rFonts w:ascii="Times New Roman" w:hAnsi="Times New Roman" w:cs="Times New Roman"/>
                <w:sz w:val="26"/>
                <w:szCs w:val="26"/>
              </w:rPr>
              <w:t xml:space="preserve"> you know </w:t>
            </w:r>
            <w:r w:rsidRPr="001618A9">
              <w:rPr>
                <w:rFonts w:ascii="Times New Roman" w:hAnsi="Times New Roman" w:cs="Times New Roman"/>
                <w:sz w:val="26"/>
                <w:szCs w:val="26"/>
              </w:rPr>
              <w:t>about it</w:t>
            </w:r>
            <w:r w:rsidR="00220447" w:rsidRPr="001618A9">
              <w:rPr>
                <w:rFonts w:ascii="Times New Roman" w:hAnsi="Times New Roman" w:cs="Times New Roman"/>
                <w:sz w:val="26"/>
                <w:szCs w:val="26"/>
              </w:rPr>
              <w:t>?</w:t>
            </w:r>
            <w:r w:rsidR="00D31875" w:rsidRPr="001618A9">
              <w:rPr>
                <w:rFonts w:ascii="Times New Roman" w:hAnsi="Times New Roman" w:cs="Times New Roman"/>
                <w:sz w:val="26"/>
                <w:szCs w:val="26"/>
              </w:rPr>
              <w:t xml:space="preserve"> What is it? </w:t>
            </w:r>
            <w:r w:rsidR="00C45EDD" w:rsidRPr="001618A9">
              <w:rPr>
                <w:rFonts w:ascii="Times New Roman" w:hAnsi="Times New Roman" w:cs="Times New Roman"/>
                <w:sz w:val="26"/>
                <w:szCs w:val="26"/>
              </w:rPr>
              <w:t>What</w:t>
            </w:r>
            <w:r w:rsidR="00D31875" w:rsidRPr="001618A9">
              <w:rPr>
                <w:rFonts w:ascii="Times New Roman" w:hAnsi="Times New Roman" w:cs="Times New Roman"/>
                <w:sz w:val="26"/>
                <w:szCs w:val="26"/>
              </w:rPr>
              <w:t xml:space="preserve"> is the impact on you? </w:t>
            </w:r>
            <w:r w:rsidR="00C45EDD" w:rsidRPr="001618A9">
              <w:rPr>
                <w:rFonts w:ascii="Times New Roman" w:hAnsi="Times New Roman" w:cs="Times New Roman"/>
                <w:sz w:val="26"/>
                <w:szCs w:val="26"/>
              </w:rPr>
              <w:t>What</w:t>
            </w:r>
            <w:r w:rsidR="00D31875" w:rsidRPr="001618A9">
              <w:rPr>
                <w:rFonts w:ascii="Times New Roman" w:hAnsi="Times New Roman" w:cs="Times New Roman"/>
                <w:sz w:val="26"/>
                <w:szCs w:val="26"/>
              </w:rPr>
              <w:t xml:space="preserve"> do you want </w:t>
            </w:r>
            <w:r w:rsidR="00C45EDD" w:rsidRPr="001618A9">
              <w:rPr>
                <w:rFonts w:ascii="Times New Roman" w:hAnsi="Times New Roman" w:cs="Times New Roman"/>
                <w:sz w:val="26"/>
                <w:szCs w:val="26"/>
              </w:rPr>
              <w:t xml:space="preserve">us </w:t>
            </w:r>
            <w:r w:rsidR="00D31875" w:rsidRPr="001618A9">
              <w:rPr>
                <w:rFonts w:ascii="Times New Roman" w:hAnsi="Times New Roman" w:cs="Times New Roman"/>
                <w:sz w:val="26"/>
                <w:szCs w:val="26"/>
              </w:rPr>
              <w:t>to do? And then they ask for intervention</w:t>
            </w:r>
            <w:r w:rsidR="00C45EDD" w:rsidRPr="001618A9">
              <w:rPr>
                <w:rFonts w:ascii="Times New Roman" w:hAnsi="Times New Roman" w:cs="Times New Roman"/>
                <w:sz w:val="26"/>
                <w:szCs w:val="26"/>
              </w:rPr>
              <w:t>,</w:t>
            </w:r>
            <w:r w:rsidR="00D31875" w:rsidRPr="001618A9">
              <w:rPr>
                <w:rFonts w:ascii="Times New Roman" w:hAnsi="Times New Roman" w:cs="Times New Roman"/>
                <w:sz w:val="26"/>
                <w:szCs w:val="26"/>
              </w:rPr>
              <w:t xml:space="preserve"> then the pesticide </w:t>
            </w:r>
            <w:r w:rsidR="00C45EDD" w:rsidRPr="001618A9">
              <w:rPr>
                <w:rFonts w:ascii="Times New Roman" w:hAnsi="Times New Roman" w:cs="Times New Roman"/>
                <w:sz w:val="26"/>
                <w:szCs w:val="26"/>
              </w:rPr>
              <w:t xml:space="preserve">identified and purchased </w:t>
            </w:r>
            <w:r w:rsidR="00D31875" w:rsidRPr="001618A9">
              <w:rPr>
                <w:rFonts w:ascii="Times New Roman" w:hAnsi="Times New Roman" w:cs="Times New Roman"/>
                <w:sz w:val="26"/>
                <w:szCs w:val="26"/>
              </w:rPr>
              <w:t xml:space="preserve">for locust </w:t>
            </w:r>
            <w:r w:rsidR="00C45EDD" w:rsidRPr="001618A9">
              <w:rPr>
                <w:rFonts w:ascii="Times New Roman" w:hAnsi="Times New Roman" w:cs="Times New Roman"/>
                <w:sz w:val="26"/>
                <w:szCs w:val="26"/>
              </w:rPr>
              <w:t>control</w:t>
            </w:r>
            <w:r w:rsidR="00327DE4"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 xml:space="preserve">will be </w:t>
            </w:r>
            <w:r w:rsidR="00C45EDD" w:rsidRPr="001618A9">
              <w:rPr>
                <w:rFonts w:ascii="Times New Roman" w:hAnsi="Times New Roman" w:cs="Times New Roman"/>
                <w:sz w:val="26"/>
                <w:szCs w:val="26"/>
              </w:rPr>
              <w:t xml:space="preserve">checked for lethal </w:t>
            </w:r>
            <w:r w:rsidR="00D31875" w:rsidRPr="001618A9">
              <w:rPr>
                <w:rFonts w:ascii="Times New Roman" w:hAnsi="Times New Roman" w:cs="Times New Roman"/>
                <w:sz w:val="26"/>
                <w:szCs w:val="26"/>
              </w:rPr>
              <w:t xml:space="preserve">dosage for killing the desert locust. Then the community will get information </w:t>
            </w:r>
            <w:r w:rsidR="00C45EDD" w:rsidRPr="001618A9">
              <w:rPr>
                <w:rFonts w:ascii="Times New Roman" w:hAnsi="Times New Roman" w:cs="Times New Roman"/>
                <w:sz w:val="26"/>
                <w:szCs w:val="26"/>
              </w:rPr>
              <w:t xml:space="preserve">as a result of </w:t>
            </w:r>
            <w:r w:rsidR="00D31875" w:rsidRPr="001618A9">
              <w:rPr>
                <w:rFonts w:ascii="Times New Roman" w:hAnsi="Times New Roman" w:cs="Times New Roman"/>
                <w:sz w:val="26"/>
                <w:szCs w:val="26"/>
              </w:rPr>
              <w:t>awareness creation and sensitization</w:t>
            </w:r>
            <w:r w:rsidR="00C45EDD" w:rsidRPr="001618A9">
              <w:rPr>
                <w:rFonts w:ascii="Times New Roman" w:hAnsi="Times New Roman" w:cs="Times New Roman"/>
                <w:sz w:val="26"/>
                <w:szCs w:val="26"/>
              </w:rPr>
              <w:t xml:space="preserve"> programs/events</w:t>
            </w:r>
            <w:r w:rsidR="00D31875" w:rsidRPr="001618A9">
              <w:rPr>
                <w:rFonts w:ascii="Times New Roman" w:hAnsi="Times New Roman" w:cs="Times New Roman"/>
                <w:sz w:val="26"/>
                <w:szCs w:val="26"/>
              </w:rPr>
              <w:t xml:space="preserve"> </w:t>
            </w:r>
            <w:r w:rsidR="00C45EDD" w:rsidRPr="001618A9">
              <w:rPr>
                <w:rFonts w:ascii="Times New Roman" w:hAnsi="Times New Roman" w:cs="Times New Roman"/>
                <w:sz w:val="26"/>
                <w:szCs w:val="26"/>
              </w:rPr>
              <w:t>conducted</w:t>
            </w:r>
            <w:r w:rsidR="00D31875" w:rsidRPr="001618A9">
              <w:rPr>
                <w:rFonts w:ascii="Times New Roman" w:hAnsi="Times New Roman" w:cs="Times New Roman"/>
                <w:sz w:val="26"/>
                <w:szCs w:val="26"/>
              </w:rPr>
              <w:t xml:space="preserve"> </w:t>
            </w:r>
            <w:r w:rsidR="00C45EDD" w:rsidRPr="001618A9">
              <w:rPr>
                <w:rFonts w:ascii="Times New Roman" w:hAnsi="Times New Roman" w:cs="Times New Roman"/>
                <w:sz w:val="26"/>
                <w:szCs w:val="26"/>
              </w:rPr>
              <w:t xml:space="preserve"> for the </w:t>
            </w:r>
            <w:r w:rsidR="00D31875" w:rsidRPr="001618A9">
              <w:rPr>
                <w:rFonts w:ascii="Times New Roman" w:hAnsi="Times New Roman" w:cs="Times New Roman"/>
                <w:sz w:val="26"/>
                <w:szCs w:val="26"/>
              </w:rPr>
              <w:t xml:space="preserve">purpose of </w:t>
            </w:r>
            <w:r w:rsidR="00C45EDD" w:rsidRPr="001618A9">
              <w:rPr>
                <w:rFonts w:ascii="Times New Roman" w:hAnsi="Times New Roman" w:cs="Times New Roman"/>
                <w:sz w:val="26"/>
                <w:szCs w:val="26"/>
              </w:rPr>
              <w:t xml:space="preserve">safe </w:t>
            </w:r>
            <w:r w:rsidR="00D31875" w:rsidRPr="001618A9">
              <w:rPr>
                <w:rFonts w:ascii="Times New Roman" w:hAnsi="Times New Roman" w:cs="Times New Roman"/>
                <w:sz w:val="26"/>
                <w:szCs w:val="26"/>
              </w:rPr>
              <w:t xml:space="preserve">spraying </w:t>
            </w:r>
            <w:r w:rsidR="00C45EDD" w:rsidRPr="001618A9">
              <w:rPr>
                <w:rFonts w:ascii="Times New Roman" w:hAnsi="Times New Roman" w:cs="Times New Roman"/>
                <w:sz w:val="26"/>
                <w:szCs w:val="26"/>
              </w:rPr>
              <w:t xml:space="preserve">so that </w:t>
            </w:r>
            <w:r w:rsidR="00D31875" w:rsidRPr="001618A9">
              <w:rPr>
                <w:rFonts w:ascii="Times New Roman" w:hAnsi="Times New Roman" w:cs="Times New Roman"/>
                <w:sz w:val="26"/>
                <w:szCs w:val="26"/>
              </w:rPr>
              <w:t xml:space="preserve">the impact on </w:t>
            </w:r>
            <w:r w:rsidR="00C45EDD" w:rsidRPr="001618A9">
              <w:rPr>
                <w:rFonts w:ascii="Times New Roman" w:hAnsi="Times New Roman" w:cs="Times New Roman"/>
                <w:sz w:val="26"/>
                <w:szCs w:val="26"/>
              </w:rPr>
              <w:t>the community and</w:t>
            </w:r>
            <w:r w:rsidR="00D31875" w:rsidRPr="001618A9">
              <w:rPr>
                <w:rFonts w:ascii="Times New Roman" w:hAnsi="Times New Roman" w:cs="Times New Roman"/>
                <w:sz w:val="26"/>
                <w:szCs w:val="26"/>
              </w:rPr>
              <w:t xml:space="preserve">, </w:t>
            </w:r>
            <w:r w:rsidR="00C45EDD" w:rsidRPr="001618A9">
              <w:rPr>
                <w:rFonts w:ascii="Times New Roman" w:hAnsi="Times New Roman" w:cs="Times New Roman"/>
                <w:sz w:val="26"/>
                <w:szCs w:val="26"/>
              </w:rPr>
              <w:t xml:space="preserve">and the environment, such as </w:t>
            </w:r>
            <w:r w:rsidR="00D31875" w:rsidRPr="001618A9">
              <w:rPr>
                <w:rFonts w:ascii="Times New Roman" w:hAnsi="Times New Roman" w:cs="Times New Roman"/>
                <w:sz w:val="26"/>
                <w:szCs w:val="26"/>
              </w:rPr>
              <w:t xml:space="preserve">water, </w:t>
            </w:r>
            <w:r w:rsidR="00C45EDD" w:rsidRPr="001618A9">
              <w:rPr>
                <w:rFonts w:ascii="Times New Roman" w:hAnsi="Times New Roman" w:cs="Times New Roman"/>
                <w:sz w:val="26"/>
                <w:szCs w:val="26"/>
              </w:rPr>
              <w:t>and other natural resources stay safe</w:t>
            </w:r>
            <w:r w:rsidR="00D31875" w:rsidRPr="001618A9">
              <w:rPr>
                <w:rFonts w:ascii="Times New Roman" w:hAnsi="Times New Roman" w:cs="Times New Roman"/>
                <w:sz w:val="26"/>
                <w:szCs w:val="26"/>
              </w:rPr>
              <w:t>.</w:t>
            </w:r>
            <w:r w:rsidR="009C47B2" w:rsidRPr="001618A9">
              <w:rPr>
                <w:rFonts w:ascii="Times New Roman" w:hAnsi="Times New Roman" w:cs="Times New Roman"/>
                <w:sz w:val="26"/>
                <w:szCs w:val="26"/>
              </w:rPr>
              <w:t xml:space="preserve"> </w:t>
            </w:r>
            <w:r w:rsidR="00C45EDD" w:rsidRPr="001618A9">
              <w:rPr>
                <w:rFonts w:ascii="Times New Roman" w:hAnsi="Times New Roman" w:cs="Times New Roman"/>
                <w:sz w:val="26"/>
                <w:szCs w:val="26"/>
              </w:rPr>
              <w:t>T</w:t>
            </w:r>
            <w:r w:rsidR="00D31875" w:rsidRPr="001618A9">
              <w:rPr>
                <w:rFonts w:ascii="Times New Roman" w:hAnsi="Times New Roman" w:cs="Times New Roman"/>
                <w:sz w:val="26"/>
                <w:szCs w:val="26"/>
              </w:rPr>
              <w:t xml:space="preserve">he community </w:t>
            </w:r>
            <w:r w:rsidR="00C45EDD" w:rsidRPr="001618A9">
              <w:rPr>
                <w:rFonts w:ascii="Times New Roman" w:hAnsi="Times New Roman" w:cs="Times New Roman"/>
                <w:sz w:val="26"/>
                <w:szCs w:val="26"/>
              </w:rPr>
              <w:t xml:space="preserve">was </w:t>
            </w:r>
            <w:r w:rsidR="00D31875" w:rsidRPr="001618A9">
              <w:rPr>
                <w:rFonts w:ascii="Times New Roman" w:hAnsi="Times New Roman" w:cs="Times New Roman"/>
                <w:sz w:val="26"/>
                <w:szCs w:val="26"/>
              </w:rPr>
              <w:t xml:space="preserve">asked where </w:t>
            </w:r>
            <w:r w:rsidR="00D31875" w:rsidRPr="001618A9">
              <w:rPr>
                <w:rFonts w:ascii="Times New Roman" w:hAnsi="Times New Roman" w:cs="Times New Roman"/>
                <w:sz w:val="26"/>
                <w:szCs w:val="26"/>
              </w:rPr>
              <w:lastRenderedPageBreak/>
              <w:t>they drink water from? Beside</w:t>
            </w:r>
            <w:r w:rsidR="00C45EDD" w:rsidRPr="001618A9">
              <w:rPr>
                <w:rFonts w:ascii="Times New Roman" w:hAnsi="Times New Roman" w:cs="Times New Roman"/>
                <w:sz w:val="26"/>
                <w:szCs w:val="26"/>
              </w:rPr>
              <w:t>s,</w:t>
            </w:r>
            <w:r w:rsidR="00D31875" w:rsidRPr="001618A9">
              <w:rPr>
                <w:rFonts w:ascii="Times New Roman" w:hAnsi="Times New Roman" w:cs="Times New Roman"/>
                <w:sz w:val="26"/>
                <w:szCs w:val="26"/>
              </w:rPr>
              <w:t xml:space="preserve"> the </w:t>
            </w:r>
            <w:r w:rsidR="00BC7C23" w:rsidRPr="001618A9">
              <w:rPr>
                <w:rFonts w:ascii="Times New Roman" w:hAnsi="Times New Roman" w:cs="Times New Roman"/>
                <w:sz w:val="26"/>
                <w:szCs w:val="26"/>
              </w:rPr>
              <w:t>community are</w:t>
            </w:r>
            <w:r w:rsidR="00D31875" w:rsidRPr="001618A9">
              <w:rPr>
                <w:rFonts w:ascii="Times New Roman" w:hAnsi="Times New Roman" w:cs="Times New Roman"/>
                <w:sz w:val="26"/>
                <w:szCs w:val="26"/>
              </w:rPr>
              <w:t xml:space="preserve"> told to cover water</w:t>
            </w:r>
            <w:r w:rsidR="00C45EDD" w:rsidRPr="001618A9">
              <w:rPr>
                <w:rFonts w:ascii="Times New Roman" w:hAnsi="Times New Roman" w:cs="Times New Roman"/>
                <w:sz w:val="26"/>
                <w:szCs w:val="26"/>
              </w:rPr>
              <w:t xml:space="preserve"> sources</w:t>
            </w:r>
            <w:r w:rsidR="00D31875" w:rsidRPr="001618A9">
              <w:rPr>
                <w:rFonts w:ascii="Times New Roman" w:hAnsi="Times New Roman" w:cs="Times New Roman"/>
                <w:sz w:val="26"/>
                <w:szCs w:val="26"/>
              </w:rPr>
              <w:t>. If there are water bodies and other non-target species</w:t>
            </w:r>
            <w:r w:rsidR="00C45EDD" w:rsidRPr="001618A9">
              <w:rPr>
                <w:rFonts w:ascii="Times New Roman" w:hAnsi="Times New Roman" w:cs="Times New Roman"/>
                <w:sz w:val="26"/>
                <w:szCs w:val="26"/>
              </w:rPr>
              <w:t>,</w:t>
            </w:r>
            <w:r w:rsidR="00D31875" w:rsidRPr="001618A9">
              <w:rPr>
                <w:rFonts w:ascii="Times New Roman" w:hAnsi="Times New Roman" w:cs="Times New Roman"/>
                <w:sz w:val="26"/>
                <w:szCs w:val="26"/>
              </w:rPr>
              <w:t xml:space="preserve"> the spray won`t be carried out until they are out of that sensitive area. Meanwhile</w:t>
            </w:r>
            <w:r w:rsidR="00C45EDD" w:rsidRPr="001618A9">
              <w:rPr>
                <w:rFonts w:ascii="Times New Roman" w:hAnsi="Times New Roman" w:cs="Times New Roman"/>
                <w:sz w:val="26"/>
                <w:szCs w:val="26"/>
              </w:rPr>
              <w:t>,</w:t>
            </w:r>
            <w:r w:rsidR="00D31875" w:rsidRPr="001618A9">
              <w:rPr>
                <w:rFonts w:ascii="Times New Roman" w:hAnsi="Times New Roman" w:cs="Times New Roman"/>
                <w:sz w:val="26"/>
                <w:szCs w:val="26"/>
              </w:rPr>
              <w:t xml:space="preserve"> the desert locust will be chased so as to protect the crops, pasture, and plants from being damaged by the desert locust. After chasing them to non-sensitive area</w:t>
            </w:r>
            <w:r w:rsidR="00C45EDD" w:rsidRPr="001618A9">
              <w:rPr>
                <w:rFonts w:ascii="Times New Roman" w:hAnsi="Times New Roman" w:cs="Times New Roman"/>
                <w:sz w:val="26"/>
                <w:szCs w:val="26"/>
              </w:rPr>
              <w:t>,</w:t>
            </w:r>
            <w:r w:rsidR="00D31875" w:rsidRPr="001618A9">
              <w:rPr>
                <w:rFonts w:ascii="Times New Roman" w:hAnsi="Times New Roman" w:cs="Times New Roman"/>
                <w:sz w:val="26"/>
                <w:szCs w:val="26"/>
              </w:rPr>
              <w:t xml:space="preserve"> spray</w:t>
            </w:r>
            <w:r w:rsidR="00C45EDD" w:rsidRPr="001618A9">
              <w:rPr>
                <w:rFonts w:ascii="Times New Roman" w:hAnsi="Times New Roman" w:cs="Times New Roman"/>
                <w:sz w:val="26"/>
                <w:szCs w:val="26"/>
              </w:rPr>
              <w:t>ing</w:t>
            </w:r>
            <w:r w:rsidR="00D31875" w:rsidRPr="001618A9">
              <w:rPr>
                <w:rFonts w:ascii="Times New Roman" w:hAnsi="Times New Roman" w:cs="Times New Roman"/>
                <w:sz w:val="26"/>
                <w:szCs w:val="26"/>
              </w:rPr>
              <w:t xml:space="preserve"> will be carried out </w:t>
            </w:r>
            <w:r w:rsidR="00DE754E" w:rsidRPr="001618A9">
              <w:rPr>
                <w:rFonts w:ascii="Times New Roman" w:hAnsi="Times New Roman" w:cs="Times New Roman"/>
                <w:sz w:val="26"/>
                <w:szCs w:val="26"/>
              </w:rPr>
              <w:t>in</w:t>
            </w:r>
            <w:r w:rsidR="00D31875" w:rsidRPr="001618A9">
              <w:rPr>
                <w:rFonts w:ascii="Times New Roman" w:hAnsi="Times New Roman" w:cs="Times New Roman"/>
                <w:sz w:val="26"/>
                <w:szCs w:val="26"/>
              </w:rPr>
              <w:t xml:space="preserve"> </w:t>
            </w:r>
            <w:r w:rsidR="00C45EDD" w:rsidRPr="001618A9">
              <w:rPr>
                <w:rFonts w:ascii="Times New Roman" w:hAnsi="Times New Roman" w:cs="Times New Roman"/>
                <w:sz w:val="26"/>
                <w:szCs w:val="26"/>
              </w:rPr>
              <w:t xml:space="preserve">the morning at a locality </w:t>
            </w:r>
            <w:r w:rsidR="00D31875" w:rsidRPr="001618A9">
              <w:rPr>
                <w:rFonts w:ascii="Times New Roman" w:hAnsi="Times New Roman" w:cs="Times New Roman"/>
                <w:sz w:val="26"/>
                <w:szCs w:val="26"/>
              </w:rPr>
              <w:t>where they spent the night</w:t>
            </w:r>
            <w:r w:rsidR="00C45EDD" w:rsidRPr="001618A9">
              <w:rPr>
                <w:rFonts w:ascii="Times New Roman" w:hAnsi="Times New Roman" w:cs="Times New Roman"/>
                <w:sz w:val="26"/>
                <w:szCs w:val="26"/>
              </w:rPr>
              <w:t>.</w:t>
            </w:r>
          </w:p>
          <w:p w14:paraId="65CECFBC" w14:textId="77777777" w:rsidR="00D31875" w:rsidRPr="001618A9" w:rsidRDefault="00D31875" w:rsidP="00095413">
            <w:pPr>
              <w:widowControl w:val="0"/>
              <w:autoSpaceDE w:val="0"/>
              <w:autoSpaceDN w:val="0"/>
              <w:adjustRightInd w:val="0"/>
              <w:spacing w:before="7" w:line="276" w:lineRule="auto"/>
              <w:rPr>
                <w:rFonts w:ascii="Times New Roman" w:hAnsi="Times New Roman" w:cs="Times New Roman"/>
                <w:sz w:val="26"/>
                <w:szCs w:val="26"/>
              </w:rPr>
            </w:pPr>
            <w:r w:rsidRPr="001618A9">
              <w:rPr>
                <w:rFonts w:ascii="Times New Roman" w:hAnsi="Times New Roman" w:cs="Times New Roman"/>
                <w:sz w:val="26"/>
                <w:szCs w:val="26"/>
              </w:rPr>
              <w:t xml:space="preserve">In addition, the spray is carried out taking into consideration factors such as wind direction, topography, water body, village, and schools are not within the range of the spraying area. Besides, buffer zone is defined. </w:t>
            </w:r>
          </w:p>
        </w:tc>
        <w:tc>
          <w:tcPr>
            <w:tcW w:w="3060" w:type="dxa"/>
          </w:tcPr>
          <w:p w14:paraId="65CECFBD"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The regional key informants confirmed that the safe spray not to spray in sensitive areas rather to chase or use cultural method when feasible. Take in to account the wind direction, use of better spray equipment.</w:t>
            </w:r>
          </w:p>
          <w:p w14:paraId="65CECFBE" w14:textId="77777777" w:rsidR="00220447" w:rsidRPr="001618A9" w:rsidRDefault="00220447" w:rsidP="00095413">
            <w:pPr>
              <w:spacing w:line="276" w:lineRule="auto"/>
              <w:rPr>
                <w:rFonts w:ascii="Times New Roman" w:hAnsi="Times New Roman" w:cs="Times New Roman"/>
                <w:sz w:val="26"/>
                <w:szCs w:val="26"/>
              </w:rPr>
            </w:pPr>
          </w:p>
          <w:p w14:paraId="65CECFBF"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The key informant from Oromia also emphasized the taking GPS Coordinated in at night to effectively execute the operation.</w:t>
            </w:r>
          </w:p>
        </w:tc>
      </w:tr>
      <w:tr w:rsidR="001618A9" w:rsidRPr="001618A9" w14:paraId="65CECFC3" w14:textId="77777777" w:rsidTr="00D43D3D">
        <w:tc>
          <w:tcPr>
            <w:tcW w:w="10996" w:type="dxa"/>
            <w:gridSpan w:val="7"/>
          </w:tcPr>
          <w:p w14:paraId="65CECFC1" w14:textId="13D489DA"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II. </w:t>
            </w:r>
            <w:r w:rsidRPr="001618A9">
              <w:rPr>
                <w:rFonts w:ascii="Times New Roman" w:hAnsi="Times New Roman" w:cs="Times New Roman"/>
                <w:b/>
                <w:sz w:val="26"/>
                <w:szCs w:val="26"/>
                <w:u w:val="single"/>
              </w:rPr>
              <w:t>Assessment</w:t>
            </w:r>
            <w:r w:rsidRPr="001618A9">
              <w:rPr>
                <w:rFonts w:ascii="Times New Roman" w:hAnsi="Times New Roman" w:cs="Times New Roman"/>
                <w:b/>
                <w:spacing w:val="1"/>
                <w:sz w:val="26"/>
                <w:szCs w:val="26"/>
                <w:u w:val="single"/>
              </w:rPr>
              <w:t xml:space="preserve"> of</w:t>
            </w:r>
            <w:r w:rsidR="006F5907" w:rsidRPr="001618A9">
              <w:rPr>
                <w:rFonts w:ascii="Times New Roman" w:hAnsi="Times New Roman" w:cs="Times New Roman"/>
                <w:b/>
                <w:spacing w:val="1"/>
                <w:sz w:val="26"/>
                <w:szCs w:val="26"/>
                <w:u w:val="single"/>
              </w:rPr>
              <w:t xml:space="preserve"> </w:t>
            </w:r>
            <w:r w:rsidRPr="001618A9">
              <w:rPr>
                <w:rFonts w:ascii="Times New Roman" w:hAnsi="Times New Roman" w:cs="Times New Roman"/>
                <w:b/>
                <w:sz w:val="26"/>
                <w:szCs w:val="26"/>
                <w:u w:val="single"/>
              </w:rPr>
              <w:t>traditional</w:t>
            </w:r>
            <w:r w:rsidR="006F5907" w:rsidRPr="001618A9">
              <w:rPr>
                <w:rFonts w:ascii="Times New Roman" w:hAnsi="Times New Roman" w:cs="Times New Roman"/>
                <w:b/>
                <w:sz w:val="26"/>
                <w:szCs w:val="26"/>
                <w:u w:val="single"/>
              </w:rPr>
              <w:t xml:space="preserve"> </w:t>
            </w:r>
            <w:r w:rsidR="006F5907" w:rsidRPr="001618A9">
              <w:rPr>
                <w:rFonts w:ascii="Times New Roman" w:hAnsi="Times New Roman" w:cs="Times New Roman"/>
                <w:b/>
                <w:spacing w:val="1"/>
                <w:sz w:val="26"/>
                <w:szCs w:val="26"/>
                <w:u w:val="single"/>
              </w:rPr>
              <w:t>or</w:t>
            </w:r>
            <w:r w:rsidR="006F5907" w:rsidRPr="001618A9">
              <w:rPr>
                <w:rFonts w:ascii="Times New Roman" w:hAnsi="Times New Roman" w:cs="Times New Roman"/>
                <w:b/>
                <w:sz w:val="26"/>
                <w:szCs w:val="26"/>
                <w:u w:val="single"/>
              </w:rPr>
              <w:t xml:space="preserve"> agronomic</w:t>
            </w:r>
            <w:r w:rsidRPr="001618A9">
              <w:rPr>
                <w:rFonts w:ascii="Times New Roman" w:hAnsi="Times New Roman" w:cs="Times New Roman"/>
                <w:b/>
                <w:sz w:val="26"/>
                <w:szCs w:val="26"/>
                <w:u w:val="single"/>
              </w:rPr>
              <w:t xml:space="preserve"> practices </w:t>
            </w:r>
            <w:r w:rsidRPr="001618A9">
              <w:rPr>
                <w:rFonts w:ascii="Times New Roman" w:hAnsi="Times New Roman" w:cs="Times New Roman"/>
                <w:b/>
                <w:spacing w:val="1"/>
                <w:sz w:val="26"/>
                <w:szCs w:val="26"/>
                <w:u w:val="single"/>
              </w:rPr>
              <w:t>o</w:t>
            </w:r>
            <w:r w:rsidRPr="001618A9">
              <w:rPr>
                <w:rFonts w:ascii="Times New Roman" w:hAnsi="Times New Roman" w:cs="Times New Roman"/>
                <w:b/>
                <w:sz w:val="26"/>
                <w:szCs w:val="26"/>
              </w:rPr>
              <w:t>f</w:t>
            </w:r>
            <w:r w:rsidR="006F5907" w:rsidRPr="001618A9">
              <w:rPr>
                <w:rFonts w:ascii="Times New Roman" w:hAnsi="Times New Roman" w:cs="Times New Roman"/>
                <w:b/>
                <w:sz w:val="26"/>
                <w:szCs w:val="26"/>
              </w:rPr>
              <w:t xml:space="preserve"> </w:t>
            </w:r>
            <w:r w:rsidRPr="001618A9">
              <w:rPr>
                <w:rFonts w:ascii="Times New Roman" w:hAnsi="Times New Roman" w:cs="Times New Roman"/>
                <w:b/>
                <w:sz w:val="26"/>
                <w:szCs w:val="26"/>
              </w:rPr>
              <w:t>locust control</w:t>
            </w:r>
          </w:p>
        </w:tc>
        <w:tc>
          <w:tcPr>
            <w:tcW w:w="3060" w:type="dxa"/>
          </w:tcPr>
          <w:p w14:paraId="65CECFC2"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CFD3" w14:textId="77777777" w:rsidTr="00D43D3D">
        <w:tc>
          <w:tcPr>
            <w:tcW w:w="528" w:type="dxa"/>
            <w:gridSpan w:val="2"/>
          </w:tcPr>
          <w:p w14:paraId="65CECFC4"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1</w:t>
            </w:r>
          </w:p>
        </w:tc>
        <w:tc>
          <w:tcPr>
            <w:tcW w:w="2818" w:type="dxa"/>
          </w:tcPr>
          <w:p w14:paraId="65CECFC5" w14:textId="5BB92A30" w:rsidR="0044564D"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List</w:t>
            </w:r>
            <w:r w:rsidR="006F590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out</w:t>
            </w:r>
            <w:r w:rsidR="006F5907" w:rsidRPr="001618A9">
              <w:rPr>
                <w:rFonts w:ascii="Times New Roman" w:hAnsi="Times New Roman" w:cs="Times New Roman"/>
                <w:spacing w:val="1"/>
                <w:sz w:val="26"/>
                <w:szCs w:val="26"/>
              </w:rPr>
              <w:t xml:space="preserve"> </w:t>
            </w:r>
            <w:r w:rsidR="006F5907" w:rsidRPr="001618A9">
              <w:rPr>
                <w:rFonts w:ascii="Times New Roman" w:hAnsi="Times New Roman" w:cs="Times New Roman"/>
                <w:sz w:val="26"/>
                <w:szCs w:val="26"/>
              </w:rPr>
              <w:t xml:space="preserve">best </w:t>
            </w:r>
            <w:r w:rsidR="00D20DB9" w:rsidRPr="001618A9">
              <w:rPr>
                <w:rFonts w:ascii="Times New Roman" w:hAnsi="Times New Roman" w:cs="Times New Roman"/>
                <w:sz w:val="26"/>
                <w:szCs w:val="26"/>
              </w:rPr>
              <w:t>t</w:t>
            </w:r>
            <w:r w:rsidRPr="001618A9">
              <w:rPr>
                <w:rFonts w:ascii="Times New Roman" w:hAnsi="Times New Roman" w:cs="Times New Roman"/>
                <w:sz w:val="26"/>
                <w:szCs w:val="26"/>
              </w:rPr>
              <w:t>raditional</w:t>
            </w:r>
            <w:r w:rsidR="006F5907"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agronomical practice</w:t>
            </w:r>
            <w:r w:rsidR="0044564D"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the</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control.</w:t>
            </w:r>
            <w:r w:rsidR="0044564D"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at</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 xml:space="preserve">which </w:t>
            </w:r>
            <w:r w:rsidRPr="001618A9">
              <w:rPr>
                <w:rFonts w:ascii="Times New Roman" w:hAnsi="Times New Roman" w:cs="Times New Roman"/>
                <w:sz w:val="26"/>
                <w:szCs w:val="26"/>
              </w:rPr>
              <w:lastRenderedPageBreak/>
              <w:t>stage</w:t>
            </w:r>
            <w:r w:rsidR="0044564D"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life</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cycle</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these</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practices being</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effective.</w:t>
            </w:r>
            <w:r w:rsidR="0044564D" w:rsidRPr="001618A9">
              <w:rPr>
                <w:rFonts w:ascii="Times New Roman" w:hAnsi="Times New Roman" w:cs="Times New Roman"/>
                <w:sz w:val="26"/>
                <w:szCs w:val="26"/>
              </w:rPr>
              <w:t xml:space="preserve"> </w:t>
            </w:r>
          </w:p>
          <w:p w14:paraId="65CECFC6"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b/>
                <w:sz w:val="26"/>
                <w:szCs w:val="26"/>
              </w:rPr>
              <w:t>N.B:</w:t>
            </w:r>
            <w:r w:rsidR="0044564D" w:rsidRPr="001618A9">
              <w:rPr>
                <w:rFonts w:ascii="Times New Roman" w:hAnsi="Times New Roman" w:cs="Times New Roman"/>
                <w:b/>
                <w:sz w:val="26"/>
                <w:szCs w:val="26"/>
              </w:rPr>
              <w:t xml:space="preserve"> </w:t>
            </w:r>
            <w:r w:rsidRPr="001618A9">
              <w:rPr>
                <w:rFonts w:ascii="Times New Roman" w:hAnsi="Times New Roman" w:cs="Times New Roman"/>
                <w:sz w:val="26"/>
                <w:szCs w:val="26"/>
              </w:rPr>
              <w:t>Please</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attach published</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documents,</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if</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any.</w:t>
            </w:r>
          </w:p>
          <w:p w14:paraId="65CECFC7"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690" w:type="dxa"/>
            <w:gridSpan w:val="2"/>
          </w:tcPr>
          <w:p w14:paraId="65CECFC8"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Traditional</w:t>
            </w:r>
            <w:r w:rsidR="00D20DB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or</w:t>
            </w:r>
            <w:r w:rsidR="00D20DB9"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agronomic</w:t>
            </w:r>
            <w:r w:rsidR="00D20DB9" w:rsidRPr="001618A9">
              <w:rPr>
                <w:rFonts w:ascii="Times New Roman" w:hAnsi="Times New Roman" w:cs="Times New Roman"/>
                <w:sz w:val="26"/>
                <w:szCs w:val="26"/>
              </w:rPr>
              <w:t xml:space="preserve"> </w:t>
            </w:r>
            <w:r w:rsidRPr="001618A9">
              <w:rPr>
                <w:rFonts w:ascii="Times New Roman" w:hAnsi="Times New Roman" w:cs="Times New Roman"/>
                <w:sz w:val="26"/>
                <w:szCs w:val="26"/>
              </w:rPr>
              <w:t>practices are</w:t>
            </w:r>
            <w:r w:rsidR="00DE754E" w:rsidRPr="001618A9">
              <w:rPr>
                <w:rFonts w:ascii="Times New Roman" w:hAnsi="Times New Roman" w:cs="Times New Roman"/>
                <w:sz w:val="26"/>
                <w:szCs w:val="26"/>
              </w:rPr>
              <w:t>:</w:t>
            </w:r>
          </w:p>
          <w:p w14:paraId="65CECFC9" w14:textId="77777777" w:rsidR="00D31875" w:rsidRPr="001618A9" w:rsidRDefault="00D31875" w:rsidP="00D70F9C">
            <w:pPr>
              <w:pStyle w:val="ListParagraph"/>
              <w:widowControl w:val="0"/>
              <w:numPr>
                <w:ilvl w:val="0"/>
                <w:numId w:val="28"/>
              </w:numPr>
              <w:tabs>
                <w:tab w:val="left" w:pos="176"/>
              </w:tabs>
              <w:autoSpaceDE w:val="0"/>
              <w:autoSpaceDN w:val="0"/>
              <w:adjustRightInd w:val="0"/>
              <w:spacing w:line="276" w:lineRule="auto"/>
              <w:ind w:left="432" w:hanging="432"/>
              <w:rPr>
                <w:rFonts w:ascii="Times New Roman" w:hAnsi="Times New Roman" w:cs="Times New Roman"/>
                <w:sz w:val="26"/>
                <w:szCs w:val="26"/>
              </w:rPr>
            </w:pPr>
            <w:r w:rsidRPr="001618A9">
              <w:rPr>
                <w:rFonts w:ascii="Times New Roman" w:hAnsi="Times New Roman" w:cs="Times New Roman"/>
                <w:sz w:val="26"/>
                <w:szCs w:val="26"/>
              </w:rPr>
              <w:t>Digging</w:t>
            </w:r>
            <w:r w:rsidR="00D20DB9"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or</w:t>
            </w:r>
            <w:r w:rsidR="00BB186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destruct</w:t>
            </w:r>
            <w:r w:rsidR="00BB186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egg</w:t>
            </w:r>
            <w:r w:rsidR="00BB186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fields</w:t>
            </w:r>
            <w:r w:rsidR="00BB186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after</w:t>
            </w:r>
            <w:r w:rsidR="00BB186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egg laying</w:t>
            </w:r>
            <w:r w:rsidRPr="001618A9">
              <w:rPr>
                <w:rFonts w:ascii="Times New Roman" w:hAnsi="Times New Roman" w:cs="Times New Roman"/>
                <w:spacing w:val="1"/>
                <w:sz w:val="26"/>
                <w:szCs w:val="26"/>
              </w:rPr>
              <w:t xml:space="preserve"> of</w:t>
            </w:r>
            <w:r w:rsidR="00BB186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lastRenderedPageBreak/>
              <w:t>adults</w:t>
            </w:r>
          </w:p>
          <w:p w14:paraId="65CECFCA" w14:textId="77777777" w:rsidR="00D31875" w:rsidRPr="001618A9" w:rsidRDefault="00D31875" w:rsidP="00D70F9C">
            <w:pPr>
              <w:pStyle w:val="ListParagraph"/>
              <w:widowControl w:val="0"/>
              <w:numPr>
                <w:ilvl w:val="0"/>
                <w:numId w:val="28"/>
              </w:numPr>
              <w:tabs>
                <w:tab w:val="left" w:pos="176"/>
              </w:tabs>
              <w:autoSpaceDE w:val="0"/>
              <w:autoSpaceDN w:val="0"/>
              <w:adjustRightInd w:val="0"/>
              <w:spacing w:before="10" w:line="276" w:lineRule="auto"/>
              <w:ind w:left="432" w:hanging="432"/>
              <w:rPr>
                <w:rFonts w:ascii="Times New Roman" w:hAnsi="Times New Roman" w:cs="Times New Roman"/>
                <w:sz w:val="26"/>
                <w:szCs w:val="26"/>
              </w:rPr>
            </w:pPr>
            <w:r w:rsidRPr="001618A9">
              <w:rPr>
                <w:rFonts w:ascii="Times New Roman" w:hAnsi="Times New Roman" w:cs="Times New Roman"/>
                <w:sz w:val="26"/>
                <w:szCs w:val="26"/>
              </w:rPr>
              <w:t>Mechanical</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killing</w:t>
            </w:r>
            <w:r w:rsidR="00BB186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BB186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settled</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adults</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before</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their</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flying</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early</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morning.</w:t>
            </w:r>
          </w:p>
          <w:p w14:paraId="65CECFCB" w14:textId="77777777" w:rsidR="00D31875" w:rsidRPr="001618A9" w:rsidRDefault="00D31875" w:rsidP="00D70F9C">
            <w:pPr>
              <w:pStyle w:val="ListParagraph"/>
              <w:widowControl w:val="0"/>
              <w:numPr>
                <w:ilvl w:val="0"/>
                <w:numId w:val="28"/>
              </w:numPr>
              <w:tabs>
                <w:tab w:val="left" w:pos="176"/>
              </w:tabs>
              <w:autoSpaceDE w:val="0"/>
              <w:autoSpaceDN w:val="0"/>
              <w:adjustRightInd w:val="0"/>
              <w:spacing w:before="7"/>
              <w:ind w:left="432" w:hanging="432"/>
              <w:rPr>
                <w:rFonts w:ascii="Times New Roman" w:hAnsi="Times New Roman" w:cs="Times New Roman"/>
                <w:sz w:val="26"/>
                <w:szCs w:val="26"/>
              </w:rPr>
            </w:pPr>
            <w:r w:rsidRPr="001618A9">
              <w:rPr>
                <w:rFonts w:ascii="Times New Roman" w:hAnsi="Times New Roman" w:cs="Times New Roman"/>
                <w:sz w:val="26"/>
                <w:szCs w:val="26"/>
              </w:rPr>
              <w:t>This</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applied</w:t>
            </w:r>
            <w:r w:rsidR="00BB1861"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BB1861"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Immature</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Mature</w:t>
            </w:r>
            <w:r w:rsidR="00BB1861"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Adults </w:t>
            </w:r>
          </w:p>
          <w:p w14:paraId="65CECFCC" w14:textId="77777777" w:rsidR="00D31875" w:rsidRPr="001618A9" w:rsidRDefault="00D31875" w:rsidP="00D70F9C">
            <w:pPr>
              <w:pStyle w:val="ListParagraph"/>
              <w:widowControl w:val="0"/>
              <w:numPr>
                <w:ilvl w:val="0"/>
                <w:numId w:val="28"/>
              </w:numPr>
              <w:tabs>
                <w:tab w:val="left" w:pos="176"/>
              </w:tabs>
              <w:autoSpaceDE w:val="0"/>
              <w:autoSpaceDN w:val="0"/>
              <w:adjustRightInd w:val="0"/>
              <w:spacing w:before="9" w:line="276" w:lineRule="auto"/>
              <w:ind w:left="432" w:hanging="432"/>
              <w:rPr>
                <w:rFonts w:ascii="Times New Roman" w:hAnsi="Times New Roman" w:cs="Times New Roman"/>
                <w:sz w:val="26"/>
                <w:szCs w:val="26"/>
              </w:rPr>
            </w:pPr>
            <w:r w:rsidRPr="001618A9">
              <w:rPr>
                <w:rFonts w:ascii="Times New Roman" w:hAnsi="Times New Roman" w:cs="Times New Roman"/>
                <w:sz w:val="26"/>
                <w:szCs w:val="26"/>
              </w:rPr>
              <w:t>Digging</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trenches</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guide</w:t>
            </w:r>
            <w:r w:rsidR="0044564D"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or</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pacing w:val="1"/>
                <w:sz w:val="26"/>
                <w:szCs w:val="26"/>
              </w:rPr>
              <w:t>push</w:t>
            </w:r>
            <w:r w:rsidR="0044564D"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all</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hoppers</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44564D"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surrounding</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towards trenches</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cover</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the</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soil</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in</w:t>
            </w:r>
            <w:r w:rsidR="00C8230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the</w:t>
            </w:r>
            <w:r w:rsidR="00C82301"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top. This</w:t>
            </w:r>
            <w:r w:rsidR="00C82301" w:rsidRPr="001618A9">
              <w:rPr>
                <w:rFonts w:ascii="Times New Roman" w:hAnsi="Times New Roman" w:cs="Times New Roman"/>
                <w:sz w:val="26"/>
                <w:szCs w:val="26"/>
              </w:rPr>
              <w:t xml:space="preserve"> </w:t>
            </w:r>
            <w:r w:rsidRPr="001618A9">
              <w:rPr>
                <w:rFonts w:ascii="Times New Roman" w:hAnsi="Times New Roman" w:cs="Times New Roman"/>
                <w:sz w:val="26"/>
                <w:szCs w:val="26"/>
              </w:rPr>
              <w:t>works</w:t>
            </w:r>
            <w:r w:rsidR="00C82301"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for</w:t>
            </w:r>
            <w:r w:rsidR="00C82301" w:rsidRPr="001618A9">
              <w:rPr>
                <w:rFonts w:ascii="Times New Roman" w:hAnsi="Times New Roman" w:cs="Times New Roman"/>
                <w:spacing w:val="1"/>
                <w:sz w:val="26"/>
                <w:szCs w:val="26"/>
              </w:rPr>
              <w:t xml:space="preserve"> </w:t>
            </w:r>
            <w:r w:rsidRPr="001618A9">
              <w:rPr>
                <w:rFonts w:ascii="Times New Roman" w:hAnsi="Times New Roman" w:cs="Times New Roman"/>
                <w:spacing w:val="2"/>
                <w:sz w:val="26"/>
                <w:szCs w:val="26"/>
              </w:rPr>
              <w:t>1</w:t>
            </w:r>
            <w:r w:rsidRPr="001618A9">
              <w:rPr>
                <w:rFonts w:ascii="Times New Roman" w:hAnsi="Times New Roman" w:cs="Times New Roman"/>
                <w:sz w:val="26"/>
                <w:szCs w:val="26"/>
                <w:vertAlign w:val="superscript"/>
              </w:rPr>
              <w:t>st</w:t>
            </w:r>
            <w:r w:rsidRPr="001618A9">
              <w:rPr>
                <w:rFonts w:ascii="Times New Roman" w:hAnsi="Times New Roman" w:cs="Times New Roman"/>
                <w:sz w:val="26"/>
                <w:szCs w:val="26"/>
              </w:rPr>
              <w:t>,</w:t>
            </w:r>
            <w:r w:rsidR="00C82301"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2</w:t>
            </w:r>
            <w:r w:rsidRPr="001618A9">
              <w:rPr>
                <w:rFonts w:ascii="Times New Roman" w:hAnsi="Times New Roman" w:cs="Times New Roman"/>
                <w:sz w:val="26"/>
                <w:szCs w:val="26"/>
                <w:vertAlign w:val="superscript"/>
              </w:rPr>
              <w:t>nd</w:t>
            </w:r>
            <w:r w:rsidR="00C82301" w:rsidRPr="001618A9">
              <w:rPr>
                <w:rFonts w:ascii="Times New Roman" w:hAnsi="Times New Roman" w:cs="Times New Roman"/>
                <w:sz w:val="26"/>
                <w:szCs w:val="26"/>
                <w:vertAlign w:val="superscript"/>
              </w:rPr>
              <w:t xml:space="preserve">  </w:t>
            </w:r>
            <w:r w:rsidRPr="001618A9">
              <w:rPr>
                <w:rFonts w:ascii="Times New Roman" w:hAnsi="Times New Roman" w:cs="Times New Roman"/>
                <w:sz w:val="26"/>
                <w:szCs w:val="26"/>
              </w:rPr>
              <w:t>and</w:t>
            </w:r>
            <w:r w:rsidR="00C82301"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3</w:t>
            </w:r>
            <w:r w:rsidRPr="001618A9">
              <w:rPr>
                <w:rFonts w:ascii="Times New Roman" w:hAnsi="Times New Roman" w:cs="Times New Roman"/>
                <w:spacing w:val="-2"/>
                <w:sz w:val="26"/>
                <w:szCs w:val="26"/>
                <w:vertAlign w:val="superscript"/>
              </w:rPr>
              <w:t>rd</w:t>
            </w:r>
            <w:r w:rsidR="00C82301" w:rsidRPr="001618A9">
              <w:rPr>
                <w:rFonts w:ascii="Times New Roman" w:hAnsi="Times New Roman" w:cs="Times New Roman"/>
                <w:spacing w:val="-2"/>
                <w:sz w:val="26"/>
                <w:szCs w:val="26"/>
                <w:vertAlign w:val="superscript"/>
              </w:rPr>
              <w:t xml:space="preserve">  </w:t>
            </w:r>
            <w:r w:rsidRPr="001618A9">
              <w:rPr>
                <w:rFonts w:ascii="Times New Roman" w:hAnsi="Times New Roman" w:cs="Times New Roman"/>
                <w:sz w:val="26"/>
                <w:szCs w:val="26"/>
              </w:rPr>
              <w:t xml:space="preserve">instar Hoppers </w:t>
            </w:r>
          </w:p>
          <w:p w14:paraId="65CECFCD"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p>
        </w:tc>
        <w:tc>
          <w:tcPr>
            <w:tcW w:w="3960" w:type="dxa"/>
            <w:gridSpan w:val="2"/>
          </w:tcPr>
          <w:p w14:paraId="65CECFCE" w14:textId="2BFDD34C" w:rsidR="00C82301"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The federal key informant reported Various cultural methods made use to control desert locust. For instance, when the locust lay their </w:t>
            </w:r>
            <w:r w:rsidRPr="001618A9">
              <w:rPr>
                <w:rFonts w:ascii="Times New Roman" w:hAnsi="Times New Roman" w:cs="Times New Roman"/>
                <w:sz w:val="26"/>
                <w:szCs w:val="26"/>
              </w:rPr>
              <w:lastRenderedPageBreak/>
              <w:t>egg the area is ploughed so that to crush their eggs (this is done during the egg stage before hatching). The other practice is hitting with stick (locusts are cold blooded insects</w:t>
            </w:r>
            <w:r w:rsidR="00C82301" w:rsidRPr="001618A9">
              <w:rPr>
                <w:rFonts w:ascii="Times New Roman" w:hAnsi="Times New Roman" w:cs="Times New Roman"/>
                <w:sz w:val="26"/>
                <w:szCs w:val="26"/>
              </w:rPr>
              <w:t>.</w:t>
            </w:r>
            <w:r w:rsidRPr="001618A9">
              <w:rPr>
                <w:rFonts w:ascii="Times New Roman" w:hAnsi="Times New Roman" w:cs="Times New Roman"/>
                <w:sz w:val="26"/>
                <w:szCs w:val="26"/>
              </w:rPr>
              <w:t xml:space="preserve"> </w:t>
            </w:r>
            <w:r w:rsidR="00C82301" w:rsidRPr="001618A9">
              <w:rPr>
                <w:rFonts w:ascii="Times New Roman" w:hAnsi="Times New Roman" w:cs="Times New Roman"/>
                <w:sz w:val="26"/>
                <w:szCs w:val="26"/>
              </w:rPr>
              <w:t>A</w:t>
            </w:r>
            <w:r w:rsidRPr="001618A9">
              <w:rPr>
                <w:rFonts w:ascii="Times New Roman" w:hAnsi="Times New Roman" w:cs="Times New Roman"/>
                <w:sz w:val="26"/>
                <w:szCs w:val="26"/>
              </w:rPr>
              <w:t>s a result</w:t>
            </w:r>
            <w:r w:rsidR="00C82301" w:rsidRPr="001618A9">
              <w:rPr>
                <w:rFonts w:ascii="Times New Roman" w:hAnsi="Times New Roman" w:cs="Times New Roman"/>
                <w:sz w:val="26"/>
                <w:szCs w:val="26"/>
              </w:rPr>
              <w:t>,</w:t>
            </w:r>
            <w:r w:rsidRPr="001618A9">
              <w:rPr>
                <w:rFonts w:ascii="Times New Roman" w:hAnsi="Times New Roman" w:cs="Times New Roman"/>
                <w:sz w:val="26"/>
                <w:szCs w:val="26"/>
              </w:rPr>
              <w:t xml:space="preserve"> they are inactive from mi</w:t>
            </w:r>
            <w:r w:rsidR="00C82301" w:rsidRPr="001618A9">
              <w:rPr>
                <w:rFonts w:ascii="Times New Roman" w:hAnsi="Times New Roman" w:cs="Times New Roman"/>
                <w:sz w:val="26"/>
                <w:szCs w:val="26"/>
              </w:rPr>
              <w:t>d</w:t>
            </w:r>
            <w:r w:rsidRPr="001618A9">
              <w:rPr>
                <w:rFonts w:ascii="Times New Roman" w:hAnsi="Times New Roman" w:cs="Times New Roman"/>
                <w:sz w:val="26"/>
                <w:szCs w:val="26"/>
              </w:rPr>
              <w:t xml:space="preserve">-night to the sun rise. They feel the hot after 1-2 hours and their </w:t>
            </w:r>
            <w:r w:rsidR="00DA4853" w:rsidRPr="001618A9">
              <w:rPr>
                <w:rFonts w:ascii="Times New Roman" w:hAnsi="Times New Roman" w:cs="Times New Roman"/>
                <w:sz w:val="26"/>
                <w:szCs w:val="26"/>
              </w:rPr>
              <w:t>body relaxes</w:t>
            </w:r>
            <w:r w:rsidRPr="001618A9">
              <w:rPr>
                <w:rFonts w:ascii="Times New Roman" w:hAnsi="Times New Roman" w:cs="Times New Roman"/>
                <w:sz w:val="26"/>
                <w:szCs w:val="26"/>
              </w:rPr>
              <w:t xml:space="preserve"> as their limb is full of fat. Hence, they start moving after their body relaxed with the sun, mainly their limb). This makes it simple for hitting with stick as they cannot escape during this time). The other </w:t>
            </w:r>
            <w:r w:rsidR="00BB1861" w:rsidRPr="001618A9">
              <w:rPr>
                <w:rFonts w:ascii="Times New Roman" w:hAnsi="Times New Roman" w:cs="Times New Roman"/>
                <w:sz w:val="26"/>
                <w:szCs w:val="26"/>
              </w:rPr>
              <w:t>method is the practice of using smoke and collecting with suck and kill and digging hole and buries</w:t>
            </w:r>
            <w:r w:rsidRPr="001618A9">
              <w:rPr>
                <w:rFonts w:ascii="Times New Roman" w:hAnsi="Times New Roman" w:cs="Times New Roman"/>
                <w:sz w:val="26"/>
                <w:szCs w:val="26"/>
              </w:rPr>
              <w:t xml:space="preserve"> them). The other key informant response</w:t>
            </w:r>
            <w:r w:rsidR="00C82301" w:rsidRPr="001618A9">
              <w:rPr>
                <w:rFonts w:ascii="Times New Roman" w:hAnsi="Times New Roman" w:cs="Times New Roman"/>
                <w:sz w:val="26"/>
                <w:szCs w:val="26"/>
              </w:rPr>
              <w:t>s</w:t>
            </w:r>
            <w:r w:rsidRPr="001618A9">
              <w:rPr>
                <w:rFonts w:ascii="Times New Roman" w:hAnsi="Times New Roman" w:cs="Times New Roman"/>
                <w:sz w:val="26"/>
                <w:szCs w:val="26"/>
              </w:rPr>
              <w:t xml:space="preserve"> on traditional or agronomic practices are: </w:t>
            </w:r>
          </w:p>
          <w:p w14:paraId="65CECFCF" w14:textId="77777777" w:rsidR="00C82301" w:rsidRPr="001618A9" w:rsidRDefault="00D31875" w:rsidP="009813B5">
            <w:pPr>
              <w:pStyle w:val="ListParagraph"/>
              <w:numPr>
                <w:ilvl w:val="0"/>
                <w:numId w:val="31"/>
              </w:numPr>
              <w:ind w:left="342" w:hanging="342"/>
              <w:rPr>
                <w:rFonts w:ascii="Times New Roman" w:hAnsi="Times New Roman" w:cs="Times New Roman"/>
                <w:sz w:val="26"/>
                <w:szCs w:val="26"/>
              </w:rPr>
            </w:pPr>
            <w:r w:rsidRPr="001618A9">
              <w:rPr>
                <w:rFonts w:ascii="Times New Roman" w:hAnsi="Times New Roman" w:cs="Times New Roman"/>
                <w:sz w:val="26"/>
                <w:szCs w:val="26"/>
              </w:rPr>
              <w:t>Digging or destruct egg fields after egg laying of adults</w:t>
            </w:r>
            <w:r w:rsidR="00C82301" w:rsidRPr="001618A9">
              <w:rPr>
                <w:rFonts w:ascii="Times New Roman" w:hAnsi="Times New Roman" w:cs="Times New Roman"/>
                <w:sz w:val="26"/>
                <w:szCs w:val="26"/>
              </w:rPr>
              <w:t>,</w:t>
            </w:r>
          </w:p>
          <w:p w14:paraId="65CECFD0" w14:textId="77777777" w:rsidR="00C82301" w:rsidRPr="001618A9" w:rsidRDefault="00D31875" w:rsidP="009813B5">
            <w:pPr>
              <w:pStyle w:val="ListParagraph"/>
              <w:numPr>
                <w:ilvl w:val="0"/>
                <w:numId w:val="31"/>
              </w:numPr>
              <w:ind w:left="342" w:hanging="342"/>
              <w:rPr>
                <w:rFonts w:ascii="Times New Roman" w:hAnsi="Times New Roman" w:cs="Times New Roman"/>
                <w:sz w:val="26"/>
                <w:szCs w:val="26"/>
              </w:rPr>
            </w:pPr>
            <w:r w:rsidRPr="001618A9">
              <w:rPr>
                <w:rFonts w:ascii="Times New Roman" w:hAnsi="Times New Roman" w:cs="Times New Roman"/>
                <w:sz w:val="26"/>
                <w:szCs w:val="26"/>
              </w:rPr>
              <w:t xml:space="preserve">Mechanical killing of settled adults before their flying early in the morning. This is applied to Immature and Mature adults </w:t>
            </w:r>
          </w:p>
          <w:p w14:paraId="65CECFD1" w14:textId="77777777" w:rsidR="00D31875" w:rsidRPr="001618A9" w:rsidRDefault="00D31875" w:rsidP="009813B5">
            <w:pPr>
              <w:pStyle w:val="ListParagraph"/>
              <w:numPr>
                <w:ilvl w:val="0"/>
                <w:numId w:val="31"/>
              </w:numPr>
              <w:ind w:left="342" w:hanging="342"/>
              <w:rPr>
                <w:rFonts w:ascii="Times New Roman" w:hAnsi="Times New Roman" w:cs="Times New Roman"/>
                <w:sz w:val="26"/>
                <w:szCs w:val="26"/>
              </w:rPr>
            </w:pPr>
            <w:r w:rsidRPr="001618A9">
              <w:rPr>
                <w:rFonts w:ascii="Times New Roman" w:hAnsi="Times New Roman" w:cs="Times New Roman"/>
                <w:sz w:val="26"/>
                <w:szCs w:val="26"/>
              </w:rPr>
              <w:lastRenderedPageBreak/>
              <w:t xml:space="preserve">Digging trenches and guide or push all hoppers in the surrounding towards trenches and cover the soil in the top. This works for 1st, 2nd and 3rd instar hoppers. </w:t>
            </w:r>
          </w:p>
        </w:tc>
        <w:tc>
          <w:tcPr>
            <w:tcW w:w="3060" w:type="dxa"/>
          </w:tcPr>
          <w:p w14:paraId="65CECFD2" w14:textId="77777777" w:rsidR="00D31875" w:rsidRPr="001618A9" w:rsidRDefault="00D31875" w:rsidP="00095413">
            <w:pPr>
              <w:spacing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 xml:space="preserve">Regarding traditional practices locust control practice the regional key informants confirmed that </w:t>
            </w:r>
            <w:r w:rsidRPr="001618A9">
              <w:rPr>
                <w:rFonts w:ascii="Times New Roman" w:hAnsi="Times New Roman" w:cs="Times New Roman"/>
                <w:sz w:val="26"/>
                <w:szCs w:val="26"/>
              </w:rPr>
              <w:t>traditional method is one the most used methods. Among the traditional method mentioned by key informants include creation of noise using different material and disturbing the locusts, plough areas when eggs are lied to crush the eggs before hatching, hitting with stick hopper stage before it grow</w:t>
            </w:r>
            <w:r w:rsidR="00DE754E" w:rsidRPr="001618A9">
              <w:rPr>
                <w:rFonts w:ascii="Times New Roman" w:hAnsi="Times New Roman" w:cs="Times New Roman"/>
                <w:sz w:val="26"/>
                <w:szCs w:val="26"/>
              </w:rPr>
              <w:t>s</w:t>
            </w:r>
            <w:r w:rsidRPr="001618A9">
              <w:rPr>
                <w:rFonts w:ascii="Times New Roman" w:hAnsi="Times New Roman" w:cs="Times New Roman"/>
                <w:sz w:val="26"/>
                <w:szCs w:val="26"/>
              </w:rPr>
              <w:t xml:space="preserve"> wings, digging trenches for hoppers to fall into or beating hoppers with sticks, smoke etc.</w:t>
            </w:r>
          </w:p>
        </w:tc>
      </w:tr>
      <w:tr w:rsidR="001618A9" w:rsidRPr="001618A9" w14:paraId="65CECFD6" w14:textId="77777777" w:rsidTr="00D43D3D">
        <w:tc>
          <w:tcPr>
            <w:tcW w:w="10996" w:type="dxa"/>
            <w:gridSpan w:val="7"/>
          </w:tcPr>
          <w:p w14:paraId="65CECFD4"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III. </w:t>
            </w:r>
            <w:r w:rsidRPr="001618A9">
              <w:rPr>
                <w:rFonts w:ascii="Times New Roman" w:hAnsi="Times New Roman" w:cs="Times New Roman"/>
                <w:b/>
                <w:sz w:val="26"/>
                <w:szCs w:val="26"/>
                <w:u w:val="single"/>
              </w:rPr>
              <w:t>Assessment</w:t>
            </w:r>
            <w:r w:rsidRPr="001618A9">
              <w:rPr>
                <w:rFonts w:ascii="Times New Roman" w:hAnsi="Times New Roman" w:cs="Times New Roman"/>
                <w:b/>
                <w:spacing w:val="1"/>
                <w:sz w:val="26"/>
                <w:szCs w:val="26"/>
                <w:u w:val="single"/>
              </w:rPr>
              <w:t xml:space="preserve"> on</w:t>
            </w:r>
            <w:r w:rsidRPr="001618A9">
              <w:rPr>
                <w:rFonts w:ascii="Times New Roman" w:hAnsi="Times New Roman" w:cs="Times New Roman"/>
                <w:b/>
                <w:sz w:val="26"/>
                <w:szCs w:val="26"/>
                <w:u w:val="single"/>
              </w:rPr>
              <w:t xml:space="preserve"> existing</w:t>
            </w:r>
            <w:r w:rsidR="009813B5" w:rsidRPr="001618A9">
              <w:rPr>
                <w:rFonts w:ascii="Times New Roman" w:hAnsi="Times New Roman" w:cs="Times New Roman"/>
                <w:b/>
                <w:sz w:val="26"/>
                <w:szCs w:val="26"/>
                <w:u w:val="single"/>
              </w:rPr>
              <w:t xml:space="preserve"> </w:t>
            </w:r>
            <w:r w:rsidRPr="001618A9">
              <w:rPr>
                <w:rFonts w:ascii="Times New Roman" w:hAnsi="Times New Roman" w:cs="Times New Roman"/>
                <w:b/>
                <w:sz w:val="26"/>
                <w:szCs w:val="26"/>
                <w:u w:val="single"/>
              </w:rPr>
              <w:t>institutional</w:t>
            </w:r>
            <w:r w:rsidR="009813B5" w:rsidRPr="001618A9">
              <w:rPr>
                <w:rFonts w:ascii="Times New Roman" w:hAnsi="Times New Roman" w:cs="Times New Roman"/>
                <w:b/>
                <w:sz w:val="26"/>
                <w:szCs w:val="26"/>
                <w:u w:val="single"/>
              </w:rPr>
              <w:t xml:space="preserve"> </w:t>
            </w:r>
            <w:r w:rsidRPr="001618A9">
              <w:rPr>
                <w:rFonts w:ascii="Times New Roman" w:hAnsi="Times New Roman" w:cs="Times New Roman"/>
                <w:b/>
                <w:spacing w:val="1"/>
                <w:sz w:val="26"/>
                <w:szCs w:val="26"/>
                <w:u w:val="single"/>
              </w:rPr>
              <w:t>and</w:t>
            </w:r>
            <w:r w:rsidRPr="001618A9">
              <w:rPr>
                <w:rFonts w:ascii="Times New Roman" w:hAnsi="Times New Roman" w:cs="Times New Roman"/>
                <w:b/>
                <w:sz w:val="26"/>
                <w:szCs w:val="26"/>
                <w:u w:val="single"/>
              </w:rPr>
              <w:t xml:space="preserve"> capacity</w:t>
            </w:r>
            <w:r w:rsidR="009813B5" w:rsidRPr="001618A9">
              <w:rPr>
                <w:rFonts w:ascii="Times New Roman" w:hAnsi="Times New Roman" w:cs="Times New Roman"/>
                <w:b/>
                <w:sz w:val="26"/>
                <w:szCs w:val="26"/>
                <w:u w:val="single"/>
              </w:rPr>
              <w:t xml:space="preserve"> </w:t>
            </w:r>
            <w:r w:rsidRPr="001618A9">
              <w:rPr>
                <w:rFonts w:ascii="Times New Roman" w:hAnsi="Times New Roman" w:cs="Times New Roman"/>
                <w:b/>
                <w:spacing w:val="-2"/>
                <w:sz w:val="26"/>
                <w:szCs w:val="26"/>
              </w:rPr>
              <w:t>b</w:t>
            </w:r>
            <w:r w:rsidRPr="001618A9">
              <w:rPr>
                <w:rFonts w:ascii="Times New Roman" w:hAnsi="Times New Roman" w:cs="Times New Roman"/>
                <w:b/>
                <w:sz w:val="26"/>
                <w:szCs w:val="26"/>
                <w:u w:val="single"/>
              </w:rPr>
              <w:t>uilding</w:t>
            </w:r>
            <w:r w:rsidR="009813B5" w:rsidRPr="001618A9">
              <w:rPr>
                <w:rFonts w:ascii="Times New Roman" w:hAnsi="Times New Roman" w:cs="Times New Roman"/>
                <w:b/>
                <w:sz w:val="26"/>
                <w:szCs w:val="26"/>
                <w:u w:val="single"/>
              </w:rPr>
              <w:t xml:space="preserve"> </w:t>
            </w:r>
            <w:r w:rsidRPr="001618A9">
              <w:rPr>
                <w:rFonts w:ascii="Times New Roman" w:hAnsi="Times New Roman" w:cs="Times New Roman"/>
                <w:b/>
                <w:sz w:val="26"/>
                <w:szCs w:val="26"/>
                <w:u w:val="single"/>
              </w:rPr>
              <w:t>efforts</w:t>
            </w:r>
          </w:p>
        </w:tc>
        <w:tc>
          <w:tcPr>
            <w:tcW w:w="3060" w:type="dxa"/>
          </w:tcPr>
          <w:p w14:paraId="65CECFD5"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CFE3" w14:textId="77777777" w:rsidTr="00D43D3D">
        <w:tc>
          <w:tcPr>
            <w:tcW w:w="376" w:type="dxa"/>
          </w:tcPr>
          <w:p w14:paraId="65CECFD7"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1</w:t>
            </w:r>
          </w:p>
        </w:tc>
        <w:tc>
          <w:tcPr>
            <w:tcW w:w="3150" w:type="dxa"/>
            <w:gridSpan w:val="3"/>
          </w:tcPr>
          <w:p w14:paraId="65CECFD8"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Describe</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capacity</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building</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efforts</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made related</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with</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 control</w:t>
            </w:r>
          </w:p>
        </w:tc>
        <w:tc>
          <w:tcPr>
            <w:tcW w:w="3780" w:type="dxa"/>
            <w:gridSpan w:val="2"/>
          </w:tcPr>
          <w:p w14:paraId="65CECFD9" w14:textId="439FE7F8"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Desert</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is</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a</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unique</w:t>
            </w:r>
            <w:r w:rsidR="009813B5"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insect</w:t>
            </w:r>
            <w:r w:rsidR="009813B5"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pest</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due</w:t>
            </w:r>
            <w:r w:rsidR="009813B5"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9813B5"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their ability</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to</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change</w:t>
            </w:r>
            <w:r w:rsidR="009813B5" w:rsidRPr="001618A9">
              <w:rPr>
                <w:rFonts w:ascii="Times New Roman" w:hAnsi="Times New Roman" w:cs="Times New Roman"/>
                <w:sz w:val="26"/>
                <w:szCs w:val="26"/>
              </w:rPr>
              <w:t xml:space="preserve"> behavior </w:t>
            </w:r>
            <w:r w:rsidRPr="001618A9">
              <w:rPr>
                <w:rFonts w:ascii="Times New Roman" w:hAnsi="Times New Roman" w:cs="Times New Roman"/>
                <w:sz w:val="26"/>
                <w:szCs w:val="26"/>
              </w:rPr>
              <w:t>including</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their</w:t>
            </w:r>
            <w:r w:rsidR="009813B5" w:rsidRPr="001618A9">
              <w:rPr>
                <w:rFonts w:ascii="Times New Roman" w:hAnsi="Times New Roman" w:cs="Times New Roman"/>
                <w:sz w:val="26"/>
                <w:szCs w:val="26"/>
              </w:rPr>
              <w:t xml:space="preserve"> </w:t>
            </w:r>
            <w:r w:rsidRPr="001618A9">
              <w:rPr>
                <w:rFonts w:ascii="Times New Roman" w:hAnsi="Times New Roman" w:cs="Times New Roman"/>
                <w:sz w:val="26"/>
                <w:szCs w:val="26"/>
              </w:rPr>
              <w:t>density</w:t>
            </w:r>
          </w:p>
          <w:p w14:paraId="65CECFDA" w14:textId="6892FB5E" w:rsidR="00D31875" w:rsidRPr="001618A9" w:rsidRDefault="009813B5" w:rsidP="008B40BB">
            <w:pPr>
              <w:widowControl w:val="0"/>
              <w:autoSpaceDE w:val="0"/>
              <w:autoSpaceDN w:val="0"/>
              <w:adjustRightInd w:val="0"/>
              <w:spacing w:before="9" w:after="200" w:line="276" w:lineRule="auto"/>
              <w:rPr>
                <w:rFonts w:ascii="Times New Roman" w:hAnsi="Times New Roman" w:cs="Times New Roman"/>
                <w:sz w:val="10"/>
                <w:szCs w:val="10"/>
              </w:rPr>
            </w:pPr>
            <w:r w:rsidRPr="001618A9">
              <w:rPr>
                <w:rFonts w:ascii="Times New Roman" w:hAnsi="Times New Roman" w:cs="Times New Roman"/>
                <w:sz w:val="26"/>
                <w:szCs w:val="26"/>
              </w:rPr>
              <w:t>a</w:t>
            </w:r>
            <w:r w:rsidR="00D31875" w:rsidRPr="001618A9">
              <w:rPr>
                <w:rFonts w:ascii="Times New Roman" w:hAnsi="Times New Roman" w:cs="Times New Roman"/>
                <w:sz w:val="26"/>
                <w:szCs w:val="26"/>
              </w:rPr>
              <w:t>nd</w:t>
            </w:r>
            <w:r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color.</w:t>
            </w:r>
            <w:r w:rsidRPr="001618A9">
              <w:rPr>
                <w:rFonts w:ascii="Times New Roman" w:hAnsi="Times New Roman" w:cs="Times New Roman"/>
                <w:spacing w:val="-1"/>
                <w:sz w:val="26"/>
                <w:szCs w:val="26"/>
              </w:rPr>
              <w:t xml:space="preserve"> </w:t>
            </w:r>
            <w:r w:rsidR="008B40BB"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Desert</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Locust</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survey</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and</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management</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requires</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knowledge</w:t>
            </w:r>
            <w:r w:rsidRPr="001618A9">
              <w:rPr>
                <w:rFonts w:ascii="Times New Roman" w:hAnsi="Times New Roman" w:cs="Times New Roman"/>
                <w:sz w:val="26"/>
                <w:szCs w:val="26"/>
              </w:rPr>
              <w:t xml:space="preserve"> </w:t>
            </w:r>
            <w:r w:rsidR="00D31875" w:rsidRPr="001618A9">
              <w:rPr>
                <w:rFonts w:ascii="Times New Roman" w:hAnsi="Times New Roman" w:cs="Times New Roman"/>
                <w:spacing w:val="1"/>
                <w:sz w:val="26"/>
                <w:szCs w:val="26"/>
              </w:rPr>
              <w:t>of</w:t>
            </w:r>
            <w:r w:rsidRPr="001618A9">
              <w:rPr>
                <w:rFonts w:ascii="Times New Roman" w:hAnsi="Times New Roman" w:cs="Times New Roman"/>
                <w:spacing w:val="1"/>
                <w:sz w:val="26"/>
                <w:szCs w:val="26"/>
              </w:rPr>
              <w:t xml:space="preserve"> </w:t>
            </w:r>
            <w:r w:rsidR="00D31875" w:rsidRPr="001618A9">
              <w:rPr>
                <w:rFonts w:ascii="Times New Roman" w:hAnsi="Times New Roman" w:cs="Times New Roman"/>
                <w:sz w:val="26"/>
                <w:szCs w:val="26"/>
              </w:rPr>
              <w:t>its</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biology,</w:t>
            </w:r>
            <w:r w:rsidRPr="001618A9">
              <w:rPr>
                <w:rFonts w:ascii="Times New Roman" w:hAnsi="Times New Roman" w:cs="Times New Roman"/>
                <w:sz w:val="26"/>
                <w:szCs w:val="26"/>
              </w:rPr>
              <w:t xml:space="preserve"> behavior </w:t>
            </w:r>
            <w:r w:rsidR="00D31875" w:rsidRPr="001618A9">
              <w:rPr>
                <w:rFonts w:ascii="Times New Roman" w:hAnsi="Times New Roman" w:cs="Times New Roman"/>
                <w:sz w:val="26"/>
                <w:szCs w:val="26"/>
              </w:rPr>
              <w:t>and</w:t>
            </w: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ecology.</w:t>
            </w:r>
          </w:p>
          <w:p w14:paraId="65CECFDB" w14:textId="69C24307" w:rsidR="00D31875" w:rsidRPr="001618A9" w:rsidRDefault="00D31875" w:rsidP="008B40BB">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Based</w:t>
            </w:r>
            <w:r w:rsidR="008B40BB"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on</w:t>
            </w:r>
            <w:r w:rsidR="008B40BB"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global</w:t>
            </w:r>
            <w:r w:rsidR="008B40BB"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8B40BB"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national</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existing</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situation</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forecast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training</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given</w:t>
            </w:r>
            <w:r w:rsidR="008B40BB"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8B40BB"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different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groups</w:t>
            </w:r>
            <w:r w:rsidR="008B40BB" w:rsidRPr="001618A9">
              <w:rPr>
                <w:rFonts w:ascii="Times New Roman" w:hAnsi="Times New Roman" w:cs="Times New Roman"/>
                <w:sz w:val="26"/>
                <w:szCs w:val="26"/>
              </w:rPr>
              <w:t xml:space="preserve"> </w:t>
            </w:r>
            <w:r w:rsidR="008B40BB" w:rsidRPr="001618A9">
              <w:rPr>
                <w:rFonts w:ascii="Times New Roman" w:hAnsi="Times New Roman" w:cs="Times New Roman"/>
                <w:spacing w:val="1"/>
                <w:sz w:val="26"/>
                <w:szCs w:val="26"/>
              </w:rPr>
              <w:t>of</w:t>
            </w:r>
            <w:r w:rsidR="008B40BB" w:rsidRPr="001618A9">
              <w:rPr>
                <w:rFonts w:ascii="Times New Roman" w:hAnsi="Times New Roman" w:cs="Times New Roman"/>
                <w:sz w:val="26"/>
                <w:szCs w:val="26"/>
              </w:rPr>
              <w:t xml:space="preserve"> experts</w:t>
            </w:r>
            <w:r w:rsidRPr="001618A9">
              <w:rPr>
                <w:rFonts w:ascii="Times New Roman" w:hAnsi="Times New Roman" w:cs="Times New Roman"/>
                <w:sz w:val="26"/>
                <w:szCs w:val="26"/>
              </w:rPr>
              <w:t xml:space="preserve"> and</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community</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 scouts.</w:t>
            </w:r>
          </w:p>
          <w:p w14:paraId="65CECFDC"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TOT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given</w:t>
            </w:r>
            <w:r w:rsidR="008B40BB" w:rsidRPr="001618A9">
              <w:rPr>
                <w:rFonts w:ascii="Times New Roman" w:hAnsi="Times New Roman" w:cs="Times New Roman"/>
                <w:sz w:val="26"/>
                <w:szCs w:val="26"/>
              </w:rPr>
              <w:t xml:space="preserve"> </w:t>
            </w:r>
            <w:r w:rsidRPr="001618A9">
              <w:rPr>
                <w:rFonts w:ascii="Times New Roman" w:hAnsi="Times New Roman" w:cs="Times New Roman"/>
                <w:spacing w:val="-2"/>
                <w:sz w:val="26"/>
                <w:szCs w:val="26"/>
              </w:rPr>
              <w:t>to</w:t>
            </w:r>
            <w:r w:rsidR="008B40BB" w:rsidRPr="001618A9">
              <w:rPr>
                <w:rFonts w:ascii="Times New Roman" w:hAnsi="Times New Roman" w:cs="Times New Roman"/>
                <w:spacing w:val="-2"/>
                <w:sz w:val="26"/>
                <w:szCs w:val="26"/>
              </w:rPr>
              <w:t xml:space="preserve"> </w:t>
            </w:r>
            <w:r w:rsidRPr="001618A9">
              <w:rPr>
                <w:rFonts w:ascii="Times New Roman" w:hAnsi="Times New Roman" w:cs="Times New Roman"/>
                <w:sz w:val="26"/>
                <w:szCs w:val="26"/>
              </w:rPr>
              <w:t>Desert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Locust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information,</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Survey and</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forecasting,</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Logistic</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campaign management</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and</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control</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experts.</w:t>
            </w:r>
          </w:p>
          <w:p w14:paraId="65CECFDD"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p>
          <w:p w14:paraId="65CECFDE"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Training given</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to</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regional</w:t>
            </w:r>
            <w:r w:rsidR="008B40BB"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locust</w:t>
            </w:r>
            <w:r w:rsidR="008B40BB"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focal</w:t>
            </w:r>
            <w:r w:rsidR="008B40BB" w:rsidRPr="001618A9">
              <w:rPr>
                <w:rFonts w:ascii="Times New Roman" w:hAnsi="Times New Roman" w:cs="Times New Roman"/>
                <w:sz w:val="26"/>
                <w:szCs w:val="26"/>
              </w:rPr>
              <w:t xml:space="preserve"> </w:t>
            </w:r>
            <w:r w:rsidRPr="001618A9">
              <w:rPr>
                <w:rFonts w:ascii="Times New Roman" w:hAnsi="Times New Roman" w:cs="Times New Roman"/>
                <w:sz w:val="26"/>
                <w:szCs w:val="26"/>
              </w:rPr>
              <w:t>experts</w:t>
            </w:r>
          </w:p>
          <w:p w14:paraId="65CECFDF"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4"/>
                <w:szCs w:val="4"/>
              </w:rPr>
            </w:pPr>
          </w:p>
          <w:p w14:paraId="65CECFE0" w14:textId="5C924360"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Training</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given</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to</w:t>
            </w:r>
            <w:r w:rsidR="00A43B96" w:rsidRPr="001618A9">
              <w:rPr>
                <w:rFonts w:ascii="Times New Roman" w:hAnsi="Times New Roman" w:cs="Times New Roman"/>
                <w:sz w:val="26"/>
                <w:szCs w:val="26"/>
              </w:rPr>
              <w:t xml:space="preserve"> </w:t>
            </w:r>
            <w:r w:rsidR="00900A4C" w:rsidRPr="001618A9">
              <w:rPr>
                <w:rFonts w:ascii="Times New Roman" w:hAnsi="Times New Roman" w:cs="Times New Roman"/>
                <w:spacing w:val="-1"/>
                <w:sz w:val="26"/>
                <w:szCs w:val="26"/>
              </w:rPr>
              <w:t>c</w:t>
            </w:r>
            <w:r w:rsidRPr="001618A9">
              <w:rPr>
                <w:rFonts w:ascii="Times New Roman" w:hAnsi="Times New Roman" w:cs="Times New Roman"/>
                <w:spacing w:val="-1"/>
                <w:sz w:val="26"/>
                <w:szCs w:val="26"/>
              </w:rPr>
              <w:t>ommunity</w:t>
            </w:r>
            <w:r w:rsidR="00900A4C" w:rsidRPr="001618A9">
              <w:rPr>
                <w:rFonts w:ascii="Times New Roman" w:hAnsi="Times New Roman" w:cs="Times New Roman"/>
                <w:spacing w:val="-1"/>
                <w:sz w:val="26"/>
                <w:szCs w:val="26"/>
              </w:rPr>
              <w:t>,</w:t>
            </w:r>
            <w:r w:rsidR="00A43B96"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village</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leaders, scouts,</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religious</w:t>
            </w:r>
            <w:r w:rsidR="00A43B96"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A43B96"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community</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elders</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before, during</w:t>
            </w:r>
            <w:r w:rsidR="00A43B96"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and</w:t>
            </w:r>
            <w:r w:rsidR="00A43B96"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after control</w:t>
            </w:r>
            <w:r w:rsidR="00A43B96" w:rsidRPr="001618A9">
              <w:rPr>
                <w:rFonts w:ascii="Times New Roman" w:hAnsi="Times New Roman" w:cs="Times New Roman"/>
                <w:sz w:val="26"/>
                <w:szCs w:val="26"/>
              </w:rPr>
              <w:t xml:space="preserve"> </w:t>
            </w:r>
            <w:r w:rsidRPr="001618A9">
              <w:rPr>
                <w:rFonts w:ascii="Times New Roman" w:hAnsi="Times New Roman" w:cs="Times New Roman"/>
                <w:spacing w:val="1"/>
                <w:sz w:val="26"/>
                <w:szCs w:val="26"/>
              </w:rPr>
              <w:t>of</w:t>
            </w:r>
            <w:r w:rsidR="00A43B96" w:rsidRPr="001618A9">
              <w:rPr>
                <w:rFonts w:ascii="Times New Roman" w:hAnsi="Times New Roman" w:cs="Times New Roman"/>
                <w:spacing w:val="1"/>
                <w:sz w:val="26"/>
                <w:szCs w:val="26"/>
              </w:rPr>
              <w:t xml:space="preserve"> </w:t>
            </w:r>
            <w:r w:rsidRPr="001618A9">
              <w:rPr>
                <w:rFonts w:ascii="Times New Roman" w:hAnsi="Times New Roman" w:cs="Times New Roman"/>
                <w:sz w:val="26"/>
                <w:szCs w:val="26"/>
              </w:rPr>
              <w:t>locust</w:t>
            </w:r>
            <w:r w:rsidR="00A43B96" w:rsidRPr="001618A9">
              <w:rPr>
                <w:rFonts w:ascii="Times New Roman" w:hAnsi="Times New Roman" w:cs="Times New Roman"/>
                <w:sz w:val="26"/>
                <w:szCs w:val="26"/>
              </w:rPr>
              <w:t xml:space="preserve"> </w:t>
            </w:r>
            <w:r w:rsidRPr="001618A9">
              <w:rPr>
                <w:rFonts w:ascii="Times New Roman" w:hAnsi="Times New Roman" w:cs="Times New Roman"/>
                <w:sz w:val="26"/>
                <w:szCs w:val="26"/>
              </w:rPr>
              <w:t>outbreak.</w:t>
            </w:r>
          </w:p>
        </w:tc>
        <w:tc>
          <w:tcPr>
            <w:tcW w:w="3690" w:type="dxa"/>
          </w:tcPr>
          <w:p w14:paraId="65CECFE1" w14:textId="13B41F57" w:rsidR="00D31875" w:rsidRPr="001618A9" w:rsidRDefault="00D31875" w:rsidP="00A43B96">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According to the </w:t>
            </w:r>
            <w:r w:rsidR="00A43B96" w:rsidRPr="001618A9">
              <w:rPr>
                <w:rFonts w:ascii="Times New Roman" w:hAnsi="Times New Roman" w:cs="Times New Roman"/>
                <w:sz w:val="26"/>
                <w:szCs w:val="26"/>
              </w:rPr>
              <w:t xml:space="preserve">information from </w:t>
            </w:r>
            <w:r w:rsidRPr="001618A9">
              <w:rPr>
                <w:rFonts w:ascii="Times New Roman" w:hAnsi="Times New Roman" w:cs="Times New Roman"/>
                <w:sz w:val="26"/>
                <w:szCs w:val="26"/>
              </w:rPr>
              <w:t>key informant</w:t>
            </w:r>
            <w:r w:rsidR="00A43B96" w:rsidRPr="001618A9">
              <w:rPr>
                <w:rFonts w:ascii="Times New Roman" w:hAnsi="Times New Roman" w:cs="Times New Roman"/>
                <w:sz w:val="26"/>
                <w:szCs w:val="26"/>
              </w:rPr>
              <w:t>,</w:t>
            </w:r>
            <w:r w:rsidRPr="001618A9">
              <w:rPr>
                <w:rFonts w:ascii="Times New Roman" w:hAnsi="Times New Roman" w:cs="Times New Roman"/>
                <w:sz w:val="26"/>
                <w:szCs w:val="26"/>
              </w:rPr>
              <w:t xml:space="preserve"> training has been provided before ahead of </w:t>
            </w:r>
            <w:r w:rsidR="00A43B96" w:rsidRPr="001618A9">
              <w:rPr>
                <w:rFonts w:ascii="Times New Roman" w:hAnsi="Times New Roman" w:cs="Times New Roman"/>
                <w:sz w:val="26"/>
                <w:szCs w:val="26"/>
              </w:rPr>
              <w:t xml:space="preserve">desert locust prevention </w:t>
            </w:r>
            <w:r w:rsidRPr="001618A9">
              <w:rPr>
                <w:rFonts w:ascii="Times New Roman" w:hAnsi="Times New Roman" w:cs="Times New Roman"/>
                <w:sz w:val="26"/>
                <w:szCs w:val="26"/>
              </w:rPr>
              <w:t>campaign. So far capacity building has been provided to SNNP, Oromia, Dire Dawa, Somali</w:t>
            </w:r>
            <w:r w:rsidR="00A43B96" w:rsidRPr="001618A9">
              <w:rPr>
                <w:rFonts w:ascii="Times New Roman" w:hAnsi="Times New Roman" w:cs="Times New Roman"/>
                <w:sz w:val="26"/>
                <w:szCs w:val="26"/>
              </w:rPr>
              <w:t>, Amhara</w:t>
            </w:r>
            <w:r w:rsidRPr="001618A9">
              <w:rPr>
                <w:rFonts w:ascii="Times New Roman" w:hAnsi="Times New Roman" w:cs="Times New Roman"/>
                <w:sz w:val="26"/>
                <w:szCs w:val="26"/>
              </w:rPr>
              <w:t xml:space="preserve"> and Afar. The approach is through ToT. In this respect</w:t>
            </w:r>
            <w:r w:rsidR="00A43B96" w:rsidRPr="001618A9">
              <w:rPr>
                <w:rFonts w:ascii="Times New Roman" w:hAnsi="Times New Roman" w:cs="Times New Roman"/>
                <w:sz w:val="26"/>
                <w:szCs w:val="26"/>
              </w:rPr>
              <w:t>,</w:t>
            </w:r>
            <w:r w:rsidRPr="001618A9">
              <w:rPr>
                <w:rFonts w:ascii="Times New Roman" w:hAnsi="Times New Roman" w:cs="Times New Roman"/>
                <w:sz w:val="26"/>
                <w:szCs w:val="26"/>
              </w:rPr>
              <w:t xml:space="preserve"> the </w:t>
            </w:r>
            <w:r w:rsidR="00A43B96" w:rsidRPr="001618A9">
              <w:rPr>
                <w:rFonts w:ascii="Times New Roman" w:hAnsi="Times New Roman" w:cs="Times New Roman"/>
                <w:sz w:val="26"/>
                <w:szCs w:val="26"/>
              </w:rPr>
              <w:t>f</w:t>
            </w:r>
            <w:r w:rsidRPr="001618A9">
              <w:rPr>
                <w:rFonts w:ascii="Times New Roman" w:hAnsi="Times New Roman" w:cs="Times New Roman"/>
                <w:sz w:val="26"/>
                <w:szCs w:val="26"/>
              </w:rPr>
              <w:t xml:space="preserve">ederal </w:t>
            </w:r>
            <w:r w:rsidR="00A43B96" w:rsidRPr="001618A9">
              <w:rPr>
                <w:rFonts w:ascii="Times New Roman" w:hAnsi="Times New Roman" w:cs="Times New Roman"/>
                <w:sz w:val="26"/>
                <w:szCs w:val="26"/>
              </w:rPr>
              <w:t>ministry of Agriculture pl</w:t>
            </w:r>
            <w:r w:rsidR="009C47B2" w:rsidRPr="001618A9">
              <w:rPr>
                <w:rFonts w:ascii="Times New Roman" w:hAnsi="Times New Roman" w:cs="Times New Roman"/>
                <w:sz w:val="26"/>
                <w:szCs w:val="26"/>
              </w:rPr>
              <w:t>a</w:t>
            </w:r>
            <w:r w:rsidR="00A43B96" w:rsidRPr="001618A9">
              <w:rPr>
                <w:rFonts w:ascii="Times New Roman" w:hAnsi="Times New Roman" w:cs="Times New Roman"/>
                <w:sz w:val="26"/>
                <w:szCs w:val="26"/>
              </w:rPr>
              <w:t xml:space="preserve">nt protection directorate </w:t>
            </w:r>
            <w:r w:rsidRPr="001618A9">
              <w:rPr>
                <w:rFonts w:ascii="Times New Roman" w:hAnsi="Times New Roman" w:cs="Times New Roman"/>
                <w:sz w:val="26"/>
                <w:szCs w:val="26"/>
              </w:rPr>
              <w:t>train</w:t>
            </w:r>
            <w:r w:rsidR="00A43B96" w:rsidRPr="001618A9">
              <w:rPr>
                <w:rFonts w:ascii="Times New Roman" w:hAnsi="Times New Roman" w:cs="Times New Roman"/>
                <w:sz w:val="26"/>
                <w:szCs w:val="26"/>
              </w:rPr>
              <w:t>ed experts coming from</w:t>
            </w:r>
            <w:r w:rsidRPr="001618A9">
              <w:rPr>
                <w:rFonts w:ascii="Times New Roman" w:hAnsi="Times New Roman" w:cs="Times New Roman"/>
                <w:sz w:val="26"/>
                <w:szCs w:val="26"/>
              </w:rPr>
              <w:t xml:space="preserve"> the regions, the regions </w:t>
            </w:r>
            <w:r w:rsidR="00A43B96" w:rsidRPr="001618A9">
              <w:rPr>
                <w:rFonts w:ascii="Times New Roman" w:hAnsi="Times New Roman" w:cs="Times New Roman"/>
                <w:sz w:val="26"/>
                <w:szCs w:val="26"/>
              </w:rPr>
              <w:t xml:space="preserve">in turn </w:t>
            </w:r>
            <w:r w:rsidRPr="001618A9">
              <w:rPr>
                <w:rFonts w:ascii="Times New Roman" w:hAnsi="Times New Roman" w:cs="Times New Roman"/>
                <w:sz w:val="26"/>
                <w:szCs w:val="26"/>
              </w:rPr>
              <w:t>train</w:t>
            </w:r>
            <w:r w:rsidR="00A43B96" w:rsidRPr="001618A9">
              <w:rPr>
                <w:rFonts w:ascii="Times New Roman" w:hAnsi="Times New Roman" w:cs="Times New Roman"/>
                <w:sz w:val="26"/>
                <w:szCs w:val="26"/>
              </w:rPr>
              <w:t>ed</w:t>
            </w:r>
            <w:r w:rsidRPr="001618A9">
              <w:rPr>
                <w:rFonts w:ascii="Times New Roman" w:hAnsi="Times New Roman" w:cs="Times New Roman"/>
                <w:sz w:val="26"/>
                <w:szCs w:val="26"/>
              </w:rPr>
              <w:t xml:space="preserve"> Zonal officials and experts,</w:t>
            </w:r>
            <w:r w:rsidR="00A43B96" w:rsidRPr="001618A9">
              <w:rPr>
                <w:rFonts w:ascii="Times New Roman" w:hAnsi="Times New Roman" w:cs="Times New Roman"/>
                <w:sz w:val="26"/>
                <w:szCs w:val="26"/>
              </w:rPr>
              <w:t xml:space="preserve"> and</w:t>
            </w:r>
            <w:r w:rsidRPr="001618A9">
              <w:rPr>
                <w:rFonts w:ascii="Times New Roman" w:hAnsi="Times New Roman" w:cs="Times New Roman"/>
                <w:sz w:val="26"/>
                <w:szCs w:val="26"/>
              </w:rPr>
              <w:t xml:space="preserve"> the zonal</w:t>
            </w:r>
            <w:r w:rsidR="00A43B96" w:rsidRPr="001618A9">
              <w:rPr>
                <w:rFonts w:ascii="Times New Roman" w:hAnsi="Times New Roman" w:cs="Times New Roman"/>
                <w:sz w:val="26"/>
                <w:szCs w:val="26"/>
              </w:rPr>
              <w:t xml:space="preserve"> offices trained</w:t>
            </w:r>
            <w:r w:rsidRPr="001618A9">
              <w:rPr>
                <w:rFonts w:ascii="Times New Roman" w:hAnsi="Times New Roman" w:cs="Times New Roman"/>
                <w:sz w:val="26"/>
                <w:szCs w:val="26"/>
              </w:rPr>
              <w:t xml:space="preserve"> woreda</w:t>
            </w:r>
            <w:r w:rsidR="00A43B96" w:rsidRPr="001618A9">
              <w:rPr>
                <w:rFonts w:ascii="Times New Roman" w:hAnsi="Times New Roman" w:cs="Times New Roman"/>
                <w:sz w:val="26"/>
                <w:szCs w:val="26"/>
              </w:rPr>
              <w:t xml:space="preserve"> level experts</w:t>
            </w:r>
            <w:r w:rsidRPr="001618A9">
              <w:rPr>
                <w:rFonts w:ascii="Times New Roman" w:hAnsi="Times New Roman" w:cs="Times New Roman"/>
                <w:sz w:val="26"/>
                <w:szCs w:val="26"/>
              </w:rPr>
              <w:t xml:space="preserve">, the woreda </w:t>
            </w:r>
            <w:r w:rsidR="00A43B96" w:rsidRPr="001618A9">
              <w:rPr>
                <w:rFonts w:ascii="Times New Roman" w:hAnsi="Times New Roman" w:cs="Times New Roman"/>
                <w:sz w:val="26"/>
                <w:szCs w:val="26"/>
              </w:rPr>
              <w:t xml:space="preserve">experts trained </w:t>
            </w:r>
            <w:r w:rsidRPr="001618A9">
              <w:rPr>
                <w:rFonts w:ascii="Times New Roman" w:hAnsi="Times New Roman" w:cs="Times New Roman"/>
                <w:sz w:val="26"/>
                <w:szCs w:val="26"/>
              </w:rPr>
              <w:t xml:space="preserve"> kebele and elders, Development Agents</w:t>
            </w:r>
            <w:r w:rsidR="00A43B96" w:rsidRPr="001618A9">
              <w:rPr>
                <w:rFonts w:ascii="Times New Roman" w:hAnsi="Times New Roman" w:cs="Times New Roman"/>
                <w:sz w:val="26"/>
                <w:szCs w:val="26"/>
              </w:rPr>
              <w:t>,</w:t>
            </w:r>
            <w:r w:rsidRPr="001618A9">
              <w:rPr>
                <w:rFonts w:ascii="Times New Roman" w:hAnsi="Times New Roman" w:cs="Times New Roman"/>
                <w:sz w:val="26"/>
                <w:szCs w:val="26"/>
              </w:rPr>
              <w:t xml:space="preserve">  extension </w:t>
            </w:r>
            <w:r w:rsidRPr="001618A9">
              <w:rPr>
                <w:rFonts w:ascii="Times New Roman" w:hAnsi="Times New Roman" w:cs="Times New Roman"/>
                <w:sz w:val="26"/>
                <w:szCs w:val="26"/>
              </w:rPr>
              <w:lastRenderedPageBreak/>
              <w:t>workers and through them to the community. Besides, technical assistance is continuously provided to the region</w:t>
            </w:r>
            <w:r w:rsidR="0001171F" w:rsidRPr="001618A9">
              <w:rPr>
                <w:rFonts w:ascii="Times New Roman" w:hAnsi="Times New Roman" w:cs="Times New Roman"/>
                <w:sz w:val="26"/>
                <w:szCs w:val="26"/>
              </w:rPr>
              <w:t>s</w:t>
            </w:r>
            <w:r w:rsidRPr="001618A9">
              <w:rPr>
                <w:rFonts w:ascii="Times New Roman" w:hAnsi="Times New Roman" w:cs="Times New Roman"/>
                <w:sz w:val="26"/>
                <w:szCs w:val="26"/>
              </w:rPr>
              <w:t xml:space="preserve"> on different areas including resources, technical support on survey and surveillance, identifying, treatment and control.</w:t>
            </w:r>
          </w:p>
        </w:tc>
        <w:tc>
          <w:tcPr>
            <w:tcW w:w="3060" w:type="dxa"/>
          </w:tcPr>
          <w:p w14:paraId="65CECFE2" w14:textId="1C9C0ED0" w:rsidR="00D31875" w:rsidRPr="001618A9" w:rsidRDefault="00D31875" w:rsidP="0001171F">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All regional key informants agreed that awareness creation for the community using different communication channels has been made so far. They also emphasize the role of communit</w:t>
            </w:r>
            <w:r w:rsidR="0001171F" w:rsidRPr="001618A9">
              <w:rPr>
                <w:rFonts w:ascii="Times New Roman" w:hAnsi="Times New Roman" w:cs="Times New Roman"/>
                <w:sz w:val="26"/>
                <w:szCs w:val="26"/>
              </w:rPr>
              <w:t>ies</w:t>
            </w:r>
            <w:r w:rsidRPr="001618A9">
              <w:rPr>
                <w:rFonts w:ascii="Times New Roman" w:hAnsi="Times New Roman" w:cs="Times New Roman"/>
                <w:sz w:val="26"/>
                <w:szCs w:val="26"/>
              </w:rPr>
              <w:t xml:space="preserve"> in the campaign to control and prevent the desert locust infestation. Previously</w:t>
            </w:r>
            <w:r w:rsidR="0001171F" w:rsidRPr="001618A9">
              <w:rPr>
                <w:rFonts w:ascii="Times New Roman" w:hAnsi="Times New Roman" w:cs="Times New Roman"/>
                <w:sz w:val="26"/>
                <w:szCs w:val="26"/>
              </w:rPr>
              <w:t>,</w:t>
            </w:r>
            <w:r w:rsidRPr="001618A9">
              <w:rPr>
                <w:rFonts w:ascii="Times New Roman" w:hAnsi="Times New Roman" w:cs="Times New Roman"/>
                <w:sz w:val="26"/>
                <w:szCs w:val="26"/>
              </w:rPr>
              <w:t xml:space="preserve"> mass mobilization of students, security staffs and the community</w:t>
            </w:r>
            <w:r w:rsidR="0001171F" w:rsidRPr="001618A9">
              <w:rPr>
                <w:rFonts w:ascii="Times New Roman" w:hAnsi="Times New Roman" w:cs="Times New Roman"/>
                <w:sz w:val="26"/>
                <w:szCs w:val="26"/>
              </w:rPr>
              <w:t xml:space="preserve"> at large has been</w:t>
            </w:r>
            <w:r w:rsidRPr="001618A9">
              <w:rPr>
                <w:rFonts w:ascii="Times New Roman" w:hAnsi="Times New Roman" w:cs="Times New Roman"/>
                <w:sz w:val="26"/>
                <w:szCs w:val="26"/>
              </w:rPr>
              <w:t xml:space="preserve"> was</w:t>
            </w:r>
            <w:r w:rsidR="009C47B2"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done; but currently due to COVID-19 and SOE the approach have been changed and is based on </w:t>
            </w:r>
            <w:r w:rsidRPr="001618A9">
              <w:rPr>
                <w:rFonts w:ascii="Times New Roman" w:hAnsi="Times New Roman" w:cs="Times New Roman"/>
                <w:sz w:val="26"/>
                <w:szCs w:val="26"/>
              </w:rPr>
              <w:lastRenderedPageBreak/>
              <w:t>the direction of the command post. Accordingly, to reach the farmers and create awareness the use of communication channels such as community elderly, local Radio, devolving government structure from region to kebel</w:t>
            </w:r>
            <w:r w:rsidR="009C47B2" w:rsidRPr="001618A9">
              <w:rPr>
                <w:rFonts w:ascii="Times New Roman" w:hAnsi="Times New Roman" w:cs="Times New Roman"/>
                <w:sz w:val="26"/>
                <w:szCs w:val="26"/>
              </w:rPr>
              <w:t>e</w:t>
            </w:r>
            <w:r w:rsidRPr="001618A9">
              <w:rPr>
                <w:rFonts w:ascii="Times New Roman" w:hAnsi="Times New Roman" w:cs="Times New Roman"/>
                <w:sz w:val="26"/>
                <w:szCs w:val="26"/>
              </w:rPr>
              <w:t xml:space="preserve"> and mainly development agents and extension workers in the locality are used. The woredas trained by the regions and zones. After receiving the necessary information or </w:t>
            </w:r>
            <w:r w:rsidR="00DE754E" w:rsidRPr="001618A9">
              <w:rPr>
                <w:rFonts w:ascii="Times New Roman" w:hAnsi="Times New Roman" w:cs="Times New Roman"/>
                <w:sz w:val="26"/>
                <w:szCs w:val="26"/>
              </w:rPr>
              <w:t>t</w:t>
            </w:r>
            <w:r w:rsidRPr="001618A9">
              <w:rPr>
                <w:rFonts w:ascii="Times New Roman" w:hAnsi="Times New Roman" w:cs="Times New Roman"/>
                <w:sz w:val="26"/>
                <w:szCs w:val="26"/>
              </w:rPr>
              <w:t>raining the zone will reach all their woredas and the woreda will reach all their kebelles and DAs and EA</w:t>
            </w:r>
            <w:r w:rsidR="0001171F" w:rsidRPr="001618A9">
              <w:rPr>
                <w:rFonts w:ascii="Times New Roman" w:hAnsi="Times New Roman" w:cs="Times New Roman"/>
                <w:sz w:val="26"/>
                <w:szCs w:val="26"/>
              </w:rPr>
              <w:t xml:space="preserve"> </w:t>
            </w:r>
            <w:r w:rsidR="00E87838" w:rsidRPr="001618A9">
              <w:rPr>
                <w:rFonts w:ascii="Times New Roman" w:hAnsi="Times New Roman" w:cs="Times New Roman"/>
                <w:sz w:val="26"/>
                <w:szCs w:val="26"/>
              </w:rPr>
              <w:t>a</w:t>
            </w:r>
            <w:r w:rsidRPr="001618A9">
              <w:rPr>
                <w:rFonts w:ascii="Times New Roman" w:hAnsi="Times New Roman" w:cs="Times New Roman"/>
                <w:sz w:val="26"/>
                <w:szCs w:val="26"/>
              </w:rPr>
              <w:t xml:space="preserve">gricultural extension workers and community representatives (elders). A key informant from Harari </w:t>
            </w:r>
            <w:r w:rsidRPr="001618A9">
              <w:rPr>
                <w:rFonts w:ascii="Times New Roman" w:hAnsi="Times New Roman" w:cs="Times New Roman"/>
                <w:sz w:val="26"/>
                <w:szCs w:val="26"/>
              </w:rPr>
              <w:lastRenderedPageBreak/>
              <w:t xml:space="preserve">reported that committees have been established from regional to kebelle level and these committees at all level are responsible for awareness creation for the community. A key informant from Amhara also reported that the agricultural extension workers at the kebelle level are providing information keeping their social distance from the audiences. </w:t>
            </w:r>
          </w:p>
        </w:tc>
      </w:tr>
      <w:tr w:rsidR="001618A9" w:rsidRPr="001618A9" w14:paraId="65CED000" w14:textId="77777777" w:rsidTr="00D43D3D">
        <w:tc>
          <w:tcPr>
            <w:tcW w:w="376" w:type="dxa"/>
          </w:tcPr>
          <w:p w14:paraId="65CECFE4"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2</w:t>
            </w:r>
          </w:p>
        </w:tc>
        <w:tc>
          <w:tcPr>
            <w:tcW w:w="3150" w:type="dxa"/>
            <w:gridSpan w:val="3"/>
          </w:tcPr>
          <w:p w14:paraId="65CECFE5" w14:textId="77777777" w:rsidR="00D31875" w:rsidRPr="001618A9"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1618A9">
              <w:rPr>
                <w:rFonts w:ascii="Times New Roman" w:hAnsi="Times New Roman" w:cs="Times New Roman"/>
                <w:sz w:val="26"/>
                <w:szCs w:val="26"/>
              </w:rPr>
              <w:t xml:space="preserve">Describe capacity building efforts made with safe use and application of pesticides on locust control </w:t>
            </w:r>
          </w:p>
          <w:p w14:paraId="65CECFE6" w14:textId="77777777" w:rsidR="00D31875" w:rsidRPr="001618A9"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1618A9">
              <w:rPr>
                <w:rFonts w:ascii="Times New Roman" w:hAnsi="Times New Roman" w:cs="Times New Roman"/>
                <w:sz w:val="26"/>
                <w:szCs w:val="26"/>
              </w:rPr>
              <w:t xml:space="preserve">Describe capacity building efforts made on the environmental and social management instruments such as </w:t>
            </w:r>
            <w:r w:rsidRPr="001618A9">
              <w:rPr>
                <w:rFonts w:ascii="Times New Roman" w:hAnsi="Times New Roman" w:cs="Times New Roman"/>
                <w:sz w:val="26"/>
                <w:szCs w:val="26"/>
              </w:rPr>
              <w:lastRenderedPageBreak/>
              <w:t>ESMF, RPF and others</w:t>
            </w:r>
          </w:p>
          <w:p w14:paraId="65CECFE7" w14:textId="77777777" w:rsidR="00D31875" w:rsidRPr="001618A9" w:rsidRDefault="00D31875" w:rsidP="00BB1861">
            <w:pPr>
              <w:pStyle w:val="ListParagraph"/>
              <w:widowControl w:val="0"/>
              <w:numPr>
                <w:ilvl w:val="0"/>
                <w:numId w:val="17"/>
              </w:numPr>
              <w:autoSpaceDE w:val="0"/>
              <w:autoSpaceDN w:val="0"/>
              <w:adjustRightInd w:val="0"/>
              <w:spacing w:line="276" w:lineRule="auto"/>
              <w:ind w:left="176" w:hanging="141"/>
              <w:rPr>
                <w:rFonts w:ascii="Times New Roman" w:hAnsi="Times New Roman" w:cs="Times New Roman"/>
                <w:sz w:val="26"/>
                <w:szCs w:val="26"/>
              </w:rPr>
            </w:pPr>
            <w:r w:rsidRPr="001618A9">
              <w:rPr>
                <w:rFonts w:ascii="Times New Roman" w:hAnsi="Times New Roman" w:cs="Times New Roman"/>
                <w:sz w:val="26"/>
                <w:szCs w:val="26"/>
              </w:rPr>
              <w:t>At Federal level, do you familiar with these environmental and social management instruments? If yes, please describe some. If no please suggest some interventions</w:t>
            </w:r>
          </w:p>
        </w:tc>
        <w:tc>
          <w:tcPr>
            <w:tcW w:w="3780" w:type="dxa"/>
            <w:gridSpan w:val="2"/>
          </w:tcPr>
          <w:p w14:paraId="65CECFE8" w14:textId="77777777" w:rsidR="00D31875" w:rsidRPr="001618A9" w:rsidRDefault="00D31875" w:rsidP="006A4A8A">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During capacity building safe use and handling of pesticides and application equipment management </w:t>
            </w:r>
            <w:r w:rsidR="003D66E9" w:rsidRPr="001618A9">
              <w:rPr>
                <w:rFonts w:ascii="Times New Roman" w:hAnsi="Times New Roman" w:cs="Times New Roman"/>
                <w:sz w:val="26"/>
                <w:szCs w:val="26"/>
              </w:rPr>
              <w:t xml:space="preserve">was </w:t>
            </w:r>
            <w:r w:rsidRPr="001618A9">
              <w:rPr>
                <w:rFonts w:ascii="Times New Roman" w:hAnsi="Times New Roman" w:cs="Times New Roman"/>
                <w:sz w:val="26"/>
                <w:szCs w:val="26"/>
              </w:rPr>
              <w:t xml:space="preserve">the major </w:t>
            </w:r>
            <w:r w:rsidR="003D66E9" w:rsidRPr="001618A9">
              <w:rPr>
                <w:rFonts w:ascii="Times New Roman" w:hAnsi="Times New Roman" w:cs="Times New Roman"/>
                <w:sz w:val="26"/>
                <w:szCs w:val="26"/>
              </w:rPr>
              <w:t xml:space="preserve">area </w:t>
            </w:r>
            <w:r w:rsidRPr="001618A9">
              <w:rPr>
                <w:rFonts w:ascii="Times New Roman" w:hAnsi="Times New Roman" w:cs="Times New Roman"/>
                <w:sz w:val="26"/>
                <w:szCs w:val="26"/>
              </w:rPr>
              <w:t>covered theoretically and practically</w:t>
            </w:r>
          </w:p>
          <w:p w14:paraId="65CECFE9" w14:textId="77777777" w:rsidR="00D31875" w:rsidRPr="001618A9" w:rsidRDefault="00D31875" w:rsidP="00095413">
            <w:pPr>
              <w:spacing w:after="200" w:line="276" w:lineRule="auto"/>
              <w:jc w:val="both"/>
              <w:rPr>
                <w:rFonts w:ascii="Times New Roman" w:hAnsi="Times New Roman" w:cs="Times New Roman"/>
                <w:sz w:val="6"/>
                <w:szCs w:val="6"/>
              </w:rPr>
            </w:pPr>
          </w:p>
          <w:p w14:paraId="65CECFEA" w14:textId="77777777" w:rsidR="00D31875" w:rsidRPr="001618A9" w:rsidRDefault="00D31875" w:rsidP="00900A4C">
            <w:pPr>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 xml:space="preserve">EHS (Environmental and Health Standard) is a special topic and locust officers </w:t>
            </w:r>
            <w:r w:rsidR="003D66E9" w:rsidRPr="001618A9">
              <w:rPr>
                <w:rFonts w:ascii="Times New Roman" w:hAnsi="Times New Roman" w:cs="Times New Roman"/>
                <w:sz w:val="26"/>
                <w:szCs w:val="26"/>
              </w:rPr>
              <w:t xml:space="preserve">were </w:t>
            </w:r>
            <w:r w:rsidR="006A4A8A" w:rsidRPr="001618A9">
              <w:rPr>
                <w:rFonts w:ascii="Times New Roman" w:hAnsi="Times New Roman" w:cs="Times New Roman"/>
                <w:sz w:val="26"/>
                <w:szCs w:val="26"/>
              </w:rPr>
              <w:t xml:space="preserve">trained by </w:t>
            </w:r>
            <w:r w:rsidR="006A4A8A" w:rsidRPr="001618A9">
              <w:rPr>
                <w:rFonts w:ascii="Times New Roman" w:hAnsi="Times New Roman" w:cs="Times New Roman"/>
                <w:sz w:val="26"/>
                <w:szCs w:val="26"/>
              </w:rPr>
              <w:lastRenderedPageBreak/>
              <w:t xml:space="preserve">FAO/CRC </w:t>
            </w:r>
            <w:r w:rsidRPr="001618A9">
              <w:rPr>
                <w:rFonts w:ascii="Times New Roman" w:hAnsi="Times New Roman" w:cs="Times New Roman"/>
                <w:sz w:val="26"/>
                <w:szCs w:val="26"/>
              </w:rPr>
              <w:t>The</w:t>
            </w:r>
            <w:r w:rsidR="00900A4C" w:rsidRPr="001618A9">
              <w:rPr>
                <w:rFonts w:ascii="Times New Roman" w:hAnsi="Times New Roman" w:cs="Times New Roman"/>
                <w:sz w:val="26"/>
                <w:szCs w:val="26"/>
              </w:rPr>
              <w:t xml:space="preserve"> environment, health and safety (EHS) status of </w:t>
            </w:r>
            <w:r w:rsidR="00E40BC1" w:rsidRPr="001618A9">
              <w:rPr>
                <w:rFonts w:ascii="Times New Roman" w:hAnsi="Times New Roman" w:cs="Times New Roman"/>
                <w:sz w:val="26"/>
                <w:szCs w:val="26"/>
              </w:rPr>
              <w:t>the country</w:t>
            </w:r>
            <w:r w:rsidRPr="001618A9">
              <w:rPr>
                <w:rFonts w:ascii="Times New Roman" w:hAnsi="Times New Roman" w:cs="Times New Roman"/>
                <w:sz w:val="26"/>
                <w:szCs w:val="26"/>
              </w:rPr>
              <w:t xml:space="preserve"> </w:t>
            </w:r>
            <w:r w:rsidR="00900A4C" w:rsidRPr="001618A9">
              <w:rPr>
                <w:rFonts w:ascii="Times New Roman" w:hAnsi="Times New Roman" w:cs="Times New Roman"/>
                <w:sz w:val="26"/>
                <w:szCs w:val="26"/>
              </w:rPr>
              <w:t xml:space="preserve">was evaluated </w:t>
            </w:r>
            <w:r w:rsidRPr="001618A9">
              <w:rPr>
                <w:rFonts w:ascii="Times New Roman" w:hAnsi="Times New Roman" w:cs="Times New Roman"/>
                <w:sz w:val="26"/>
                <w:szCs w:val="26"/>
              </w:rPr>
              <w:t>during pest control operation by using software FAO</w:t>
            </w:r>
            <w:r w:rsidR="00900A4C" w:rsidRPr="001618A9">
              <w:rPr>
                <w:rFonts w:ascii="Times New Roman" w:hAnsi="Times New Roman" w:cs="Times New Roman"/>
                <w:sz w:val="26"/>
                <w:szCs w:val="26"/>
              </w:rPr>
              <w:t xml:space="preserve"> monitoring tool</w:t>
            </w:r>
            <w:r w:rsidRPr="001618A9">
              <w:rPr>
                <w:rFonts w:ascii="Times New Roman" w:hAnsi="Times New Roman" w:cs="Times New Roman"/>
                <w:sz w:val="26"/>
                <w:szCs w:val="26"/>
              </w:rPr>
              <w:t xml:space="preserve">. </w:t>
            </w:r>
          </w:p>
        </w:tc>
        <w:tc>
          <w:tcPr>
            <w:tcW w:w="3690" w:type="dxa"/>
          </w:tcPr>
          <w:p w14:paraId="65CECFEB" w14:textId="77777777" w:rsidR="00D31875" w:rsidRPr="001618A9" w:rsidRDefault="00D31875" w:rsidP="00095413">
            <w:pPr>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In this regard the key informant confirmed that, the experts in the devolving government structure and the representatives of the community (clan leader, religious and traditional faith leaders, elders) on the purpose spraying and impact of pesticide use and precautionary</w:t>
            </w:r>
            <w:r w:rsidR="006A4A8A" w:rsidRPr="001618A9">
              <w:rPr>
                <w:rFonts w:ascii="Times New Roman" w:hAnsi="Times New Roman" w:cs="Times New Roman"/>
                <w:sz w:val="26"/>
                <w:szCs w:val="26"/>
              </w:rPr>
              <w:t xml:space="preserve"> measure they should be taken. </w:t>
            </w:r>
          </w:p>
          <w:p w14:paraId="65CECFEC" w14:textId="77777777" w:rsidR="00D31875" w:rsidRPr="001618A9" w:rsidRDefault="00D31875" w:rsidP="00095413">
            <w:pPr>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 xml:space="preserve">For officials, experts, </w:t>
            </w:r>
            <w:r w:rsidR="00625E95" w:rsidRPr="001618A9">
              <w:rPr>
                <w:rFonts w:ascii="Times New Roman" w:hAnsi="Times New Roman" w:cs="Times New Roman"/>
                <w:sz w:val="26"/>
                <w:szCs w:val="26"/>
              </w:rPr>
              <w:t>scouts’</w:t>
            </w:r>
            <w:r w:rsidRPr="001618A9">
              <w:rPr>
                <w:rFonts w:ascii="Times New Roman" w:hAnsi="Times New Roman" w:cs="Times New Roman"/>
                <w:sz w:val="26"/>
                <w:szCs w:val="26"/>
              </w:rPr>
              <w:t xml:space="preserve"> capacity building efforts made include provision of training on when, </w:t>
            </w:r>
            <w:r w:rsidR="00DE754E" w:rsidRPr="001618A9">
              <w:rPr>
                <w:rFonts w:ascii="Times New Roman" w:hAnsi="Times New Roman" w:cs="Times New Roman"/>
                <w:sz w:val="26"/>
                <w:szCs w:val="26"/>
              </w:rPr>
              <w:t>where</w:t>
            </w:r>
            <w:r w:rsidRPr="001618A9">
              <w:rPr>
                <w:rFonts w:ascii="Times New Roman" w:hAnsi="Times New Roman" w:cs="Times New Roman"/>
                <w:sz w:val="26"/>
                <w:szCs w:val="26"/>
              </w:rPr>
              <w:t xml:space="preserve"> how and what pesticide to use; factors to be considered during use of pesticide use (wind direction, topography, time, spraying, calibration of </w:t>
            </w:r>
            <w:r w:rsidR="00625E95" w:rsidRPr="001618A9">
              <w:rPr>
                <w:rFonts w:ascii="Times New Roman" w:hAnsi="Times New Roman" w:cs="Times New Roman"/>
                <w:sz w:val="26"/>
                <w:szCs w:val="26"/>
              </w:rPr>
              <w:t>machines), proper</w:t>
            </w:r>
            <w:r w:rsidRPr="001618A9">
              <w:rPr>
                <w:rFonts w:ascii="Times New Roman" w:hAnsi="Times New Roman" w:cs="Times New Roman"/>
                <w:sz w:val="26"/>
                <w:szCs w:val="26"/>
              </w:rPr>
              <w:t xml:space="preserve"> Use of PPE; communication with community need to be taken before, during and after the spray are among efforts made.</w:t>
            </w:r>
          </w:p>
          <w:p w14:paraId="65CECFED" w14:textId="77777777" w:rsidR="00D31875" w:rsidRPr="001618A9" w:rsidRDefault="00D31875" w:rsidP="00095413">
            <w:pPr>
              <w:spacing w:after="200" w:line="276" w:lineRule="auto"/>
              <w:jc w:val="both"/>
              <w:rPr>
                <w:rFonts w:ascii="Times New Roman" w:hAnsi="Times New Roman" w:cs="Times New Roman"/>
                <w:sz w:val="6"/>
                <w:szCs w:val="6"/>
              </w:rPr>
            </w:pPr>
          </w:p>
          <w:p w14:paraId="65CECFEE" w14:textId="77777777" w:rsidR="00D31875" w:rsidRPr="001618A9" w:rsidRDefault="00D31875" w:rsidP="00466959">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FAO guideline on safety and environment precautionary Guideline 2003 </w:t>
            </w:r>
            <w:r w:rsidR="00191B99" w:rsidRPr="001618A9">
              <w:rPr>
                <w:rFonts w:ascii="Times New Roman" w:hAnsi="Times New Roman" w:cs="Times New Roman"/>
                <w:sz w:val="26"/>
                <w:szCs w:val="26"/>
              </w:rPr>
              <w:t xml:space="preserve">has been used before. </w:t>
            </w:r>
            <w:r w:rsidRPr="001618A9">
              <w:rPr>
                <w:rFonts w:ascii="Times New Roman" w:hAnsi="Times New Roman" w:cs="Times New Roman"/>
                <w:sz w:val="26"/>
                <w:szCs w:val="26"/>
              </w:rPr>
              <w:t xml:space="preserve"> Apart from this</w:t>
            </w:r>
            <w:r w:rsidR="00191B99" w:rsidRPr="001618A9">
              <w:rPr>
                <w:rFonts w:ascii="Times New Roman" w:hAnsi="Times New Roman" w:cs="Times New Roman"/>
                <w:sz w:val="26"/>
                <w:szCs w:val="26"/>
              </w:rPr>
              <w:t>,</w:t>
            </w:r>
            <w:r w:rsidRPr="001618A9">
              <w:rPr>
                <w:rFonts w:ascii="Times New Roman" w:hAnsi="Times New Roman" w:cs="Times New Roman"/>
                <w:sz w:val="26"/>
                <w:szCs w:val="26"/>
              </w:rPr>
              <w:t xml:space="preserve"> so far no capacity building has been provided </w:t>
            </w:r>
            <w:r w:rsidR="00191B99" w:rsidRPr="001618A9">
              <w:rPr>
                <w:rFonts w:ascii="Times New Roman" w:hAnsi="Times New Roman" w:cs="Times New Roman"/>
                <w:sz w:val="26"/>
                <w:szCs w:val="26"/>
              </w:rPr>
              <w:t xml:space="preserve">in relation to </w:t>
            </w:r>
            <w:r w:rsidRPr="001618A9">
              <w:rPr>
                <w:rFonts w:ascii="Times New Roman" w:hAnsi="Times New Roman" w:cs="Times New Roman"/>
                <w:sz w:val="26"/>
                <w:szCs w:val="26"/>
              </w:rPr>
              <w:t>ESMF and SA. But</w:t>
            </w:r>
            <w:r w:rsidR="00191B99" w:rsidRPr="001618A9">
              <w:rPr>
                <w:rFonts w:ascii="Times New Roman" w:hAnsi="Times New Roman" w:cs="Times New Roman"/>
                <w:sz w:val="26"/>
                <w:szCs w:val="26"/>
              </w:rPr>
              <w:t>,</w:t>
            </w:r>
            <w:r w:rsidRPr="001618A9">
              <w:rPr>
                <w:rFonts w:ascii="Times New Roman" w:hAnsi="Times New Roman" w:cs="Times New Roman"/>
                <w:sz w:val="26"/>
                <w:szCs w:val="26"/>
              </w:rPr>
              <w:t xml:space="preserve"> the documents for </w:t>
            </w:r>
            <w:r w:rsidR="00466959" w:rsidRPr="001618A9">
              <w:rPr>
                <w:rFonts w:ascii="Times New Roman" w:hAnsi="Times New Roman" w:cs="Times New Roman"/>
                <w:sz w:val="26"/>
                <w:szCs w:val="26"/>
              </w:rPr>
              <w:t xml:space="preserve"> this project has</w:t>
            </w:r>
            <w:r w:rsidR="00191B99" w:rsidRPr="001618A9">
              <w:rPr>
                <w:rFonts w:ascii="Times New Roman" w:hAnsi="Times New Roman" w:cs="Times New Roman"/>
                <w:sz w:val="26"/>
                <w:szCs w:val="26"/>
              </w:rPr>
              <w:t xml:space="preserve"> been </w:t>
            </w:r>
            <w:r w:rsidRPr="001618A9">
              <w:rPr>
                <w:rFonts w:ascii="Times New Roman" w:hAnsi="Times New Roman" w:cs="Times New Roman"/>
                <w:sz w:val="26"/>
                <w:szCs w:val="26"/>
              </w:rPr>
              <w:t>prepar</w:t>
            </w:r>
            <w:r w:rsidR="00191B99" w:rsidRPr="001618A9">
              <w:rPr>
                <w:rFonts w:ascii="Times New Roman" w:hAnsi="Times New Roman" w:cs="Times New Roman"/>
                <w:sz w:val="26"/>
                <w:szCs w:val="26"/>
              </w:rPr>
              <w:t xml:space="preserve">ed without related capacity building efforts. </w:t>
            </w:r>
            <w:r w:rsidRPr="001618A9">
              <w:rPr>
                <w:rFonts w:ascii="Times New Roman" w:hAnsi="Times New Roman" w:cs="Times New Roman"/>
                <w:sz w:val="26"/>
                <w:szCs w:val="26"/>
              </w:rPr>
              <w:t>.</w:t>
            </w:r>
          </w:p>
          <w:p w14:paraId="65CECFEF" w14:textId="77777777" w:rsidR="00D31875" w:rsidRPr="001618A9" w:rsidRDefault="00D31875" w:rsidP="00095413">
            <w:pPr>
              <w:spacing w:line="276" w:lineRule="auto"/>
              <w:jc w:val="both"/>
              <w:rPr>
                <w:rFonts w:ascii="Times New Roman" w:hAnsi="Times New Roman" w:cs="Times New Roman"/>
                <w:sz w:val="6"/>
                <w:szCs w:val="6"/>
              </w:rPr>
            </w:pPr>
          </w:p>
          <w:p w14:paraId="65CECFF0" w14:textId="77777777" w:rsidR="002E29D5" w:rsidRPr="001618A9" w:rsidRDefault="00D31875" w:rsidP="00095413">
            <w:pPr>
              <w:spacing w:line="276" w:lineRule="auto"/>
              <w:jc w:val="both"/>
              <w:rPr>
                <w:rFonts w:ascii="Times New Roman" w:hAnsi="Times New Roman" w:cs="Times New Roman"/>
                <w:sz w:val="26"/>
                <w:szCs w:val="26"/>
              </w:rPr>
            </w:pPr>
            <w:r w:rsidRPr="001618A9">
              <w:rPr>
                <w:rFonts w:ascii="Times New Roman" w:hAnsi="Times New Roman" w:cs="Times New Roman"/>
                <w:sz w:val="26"/>
                <w:szCs w:val="26"/>
              </w:rPr>
              <w:lastRenderedPageBreak/>
              <w:t xml:space="preserve">Responses from one key informant about EHS </w:t>
            </w:r>
          </w:p>
          <w:p w14:paraId="65CECFF1" w14:textId="77777777" w:rsidR="00D31875" w:rsidRPr="001618A9" w:rsidRDefault="00D31875" w:rsidP="002E29D5">
            <w:pPr>
              <w:spacing w:line="276" w:lineRule="auto"/>
              <w:ind w:left="342" w:hanging="270"/>
              <w:jc w:val="both"/>
              <w:rPr>
                <w:rFonts w:ascii="Times New Roman" w:hAnsi="Times New Roman" w:cs="Times New Roman"/>
                <w:sz w:val="26"/>
                <w:szCs w:val="26"/>
              </w:rPr>
            </w:pPr>
            <w:r w:rsidRPr="001618A9">
              <w:rPr>
                <w:rFonts w:ascii="Times New Roman" w:hAnsi="Times New Roman" w:cs="Times New Roman"/>
                <w:sz w:val="26"/>
                <w:szCs w:val="26"/>
              </w:rPr>
              <w:t xml:space="preserve">1. During capacity building safe use and handling of pesticides and application equipment management </w:t>
            </w:r>
            <w:r w:rsidR="002E29D5" w:rsidRPr="001618A9">
              <w:rPr>
                <w:rFonts w:ascii="Times New Roman" w:hAnsi="Times New Roman" w:cs="Times New Roman"/>
                <w:sz w:val="26"/>
                <w:szCs w:val="26"/>
              </w:rPr>
              <w:t xml:space="preserve">was </w:t>
            </w:r>
            <w:r w:rsidRPr="001618A9">
              <w:rPr>
                <w:rFonts w:ascii="Times New Roman" w:hAnsi="Times New Roman" w:cs="Times New Roman"/>
                <w:sz w:val="26"/>
                <w:szCs w:val="26"/>
              </w:rPr>
              <w:t xml:space="preserve"> covered theoretically and practically </w:t>
            </w:r>
          </w:p>
          <w:p w14:paraId="65CECFF2" w14:textId="77777777" w:rsidR="002E29D5" w:rsidRPr="001618A9" w:rsidRDefault="00D31875" w:rsidP="002E29D5">
            <w:pPr>
              <w:spacing w:line="276" w:lineRule="auto"/>
              <w:ind w:left="342" w:hanging="270"/>
              <w:jc w:val="both"/>
              <w:rPr>
                <w:rFonts w:ascii="Times New Roman" w:hAnsi="Times New Roman" w:cs="Times New Roman"/>
                <w:sz w:val="26"/>
                <w:szCs w:val="26"/>
              </w:rPr>
            </w:pPr>
            <w:r w:rsidRPr="001618A9">
              <w:rPr>
                <w:rFonts w:ascii="Times New Roman" w:hAnsi="Times New Roman" w:cs="Times New Roman"/>
                <w:sz w:val="26"/>
                <w:szCs w:val="26"/>
              </w:rPr>
              <w:t xml:space="preserve">2. EHS (Environmental and Health Standard) is a special topic and our locust officers trained by FAO/CRC </w:t>
            </w:r>
          </w:p>
          <w:p w14:paraId="65CECFF3" w14:textId="77777777" w:rsidR="00D31875" w:rsidRPr="001618A9" w:rsidRDefault="00D31875" w:rsidP="002E29D5">
            <w:pPr>
              <w:spacing w:line="276" w:lineRule="auto"/>
              <w:ind w:left="342" w:hanging="270"/>
              <w:jc w:val="both"/>
              <w:rPr>
                <w:rFonts w:ascii="Times New Roman" w:hAnsi="Times New Roman" w:cs="Times New Roman"/>
                <w:sz w:val="26"/>
                <w:szCs w:val="26"/>
              </w:rPr>
            </w:pPr>
            <w:r w:rsidRPr="001618A9">
              <w:rPr>
                <w:rFonts w:ascii="Times New Roman" w:hAnsi="Times New Roman" w:cs="Times New Roman"/>
                <w:sz w:val="26"/>
                <w:szCs w:val="26"/>
              </w:rPr>
              <w:t xml:space="preserve">3. The country level in EHS during pest control operation evaluated by using software prepared by FAO. </w:t>
            </w:r>
          </w:p>
          <w:p w14:paraId="65CECFF4" w14:textId="77777777" w:rsidR="00D31875" w:rsidRPr="001618A9" w:rsidRDefault="00D31875" w:rsidP="002E29D5">
            <w:pPr>
              <w:spacing w:after="200" w:line="276" w:lineRule="auto"/>
              <w:ind w:left="342" w:hanging="270"/>
              <w:jc w:val="both"/>
              <w:rPr>
                <w:rFonts w:ascii="Times New Roman" w:hAnsi="Times New Roman" w:cs="Times New Roman"/>
                <w:sz w:val="26"/>
                <w:szCs w:val="26"/>
              </w:rPr>
            </w:pPr>
            <w:r w:rsidRPr="001618A9">
              <w:rPr>
                <w:rFonts w:ascii="Times New Roman" w:hAnsi="Times New Roman" w:cs="Times New Roman"/>
                <w:sz w:val="26"/>
                <w:szCs w:val="26"/>
              </w:rPr>
              <w:t>3.</w:t>
            </w:r>
            <w:r w:rsidR="002E29D5" w:rsidRPr="001618A9">
              <w:rPr>
                <w:rFonts w:ascii="Times New Roman" w:hAnsi="Times New Roman" w:cs="Times New Roman"/>
                <w:sz w:val="26"/>
                <w:szCs w:val="26"/>
              </w:rPr>
              <w:t xml:space="preserve"> </w:t>
            </w:r>
            <w:r w:rsidRPr="001618A9">
              <w:rPr>
                <w:rFonts w:ascii="Times New Roman" w:hAnsi="Times New Roman" w:cs="Times New Roman"/>
                <w:sz w:val="26"/>
                <w:szCs w:val="26"/>
              </w:rPr>
              <w:t>We are not so much familiar with the instruments.</w:t>
            </w:r>
          </w:p>
          <w:p w14:paraId="65CECFF6" w14:textId="7DAD035F" w:rsidR="00D31875" w:rsidRPr="001618A9" w:rsidRDefault="00D31875" w:rsidP="001618A9">
            <w:pPr>
              <w:spacing w:line="276" w:lineRule="auto"/>
              <w:ind w:left="72"/>
              <w:jc w:val="both"/>
              <w:rPr>
                <w:rFonts w:ascii="Times New Roman" w:hAnsi="Times New Roman" w:cs="Times New Roman"/>
                <w:sz w:val="26"/>
                <w:szCs w:val="26"/>
              </w:rPr>
            </w:pPr>
            <w:r w:rsidRPr="001618A9">
              <w:rPr>
                <w:rFonts w:ascii="Times New Roman" w:hAnsi="Times New Roman" w:cs="Times New Roman"/>
                <w:sz w:val="26"/>
                <w:szCs w:val="26"/>
              </w:rPr>
              <w:t>No, only FAO guideline on safety and environment precautionary Guideline 2003 is what we are using and well aware about</w:t>
            </w:r>
            <w:r w:rsidR="00466959" w:rsidRPr="001618A9">
              <w:rPr>
                <w:rFonts w:ascii="Times New Roman" w:hAnsi="Times New Roman" w:cs="Times New Roman"/>
                <w:sz w:val="26"/>
                <w:szCs w:val="26"/>
              </w:rPr>
              <w:t xml:space="preserve"> it</w:t>
            </w:r>
            <w:r w:rsidRPr="001618A9">
              <w:rPr>
                <w:rFonts w:ascii="Times New Roman" w:hAnsi="Times New Roman" w:cs="Times New Roman"/>
                <w:sz w:val="26"/>
                <w:szCs w:val="26"/>
              </w:rPr>
              <w:t xml:space="preserve">. </w:t>
            </w:r>
          </w:p>
        </w:tc>
        <w:tc>
          <w:tcPr>
            <w:tcW w:w="3060" w:type="dxa"/>
          </w:tcPr>
          <w:p w14:paraId="65CECFF7" w14:textId="716755A9" w:rsidR="00D31875" w:rsidRPr="001618A9" w:rsidRDefault="00D31875" w:rsidP="00095413">
            <w:pPr>
              <w:spacing w:after="200" w:line="276" w:lineRule="auto"/>
              <w:rPr>
                <w:rFonts w:ascii="Times New Roman" w:hAnsi="Times New Roman" w:cs="Times New Roman"/>
                <w:sz w:val="6"/>
                <w:szCs w:val="6"/>
              </w:rPr>
            </w:pPr>
            <w:r w:rsidRPr="001618A9">
              <w:rPr>
                <w:rFonts w:ascii="Times New Roman" w:hAnsi="Times New Roman" w:cs="Times New Roman"/>
                <w:sz w:val="26"/>
                <w:szCs w:val="26"/>
              </w:rPr>
              <w:lastRenderedPageBreak/>
              <w:t xml:space="preserve">As per the regional key informant capacity building on safety and spraying of pesticides on the locusts control has been provided for spraying teams, farmers, scouts, experts and officials at different levels or sensitization campaigns </w:t>
            </w:r>
            <w:r w:rsidRPr="001618A9">
              <w:rPr>
                <w:rFonts w:ascii="Times New Roman" w:hAnsi="Times New Roman" w:cs="Times New Roman"/>
                <w:sz w:val="26"/>
                <w:szCs w:val="26"/>
              </w:rPr>
              <w:t xml:space="preserve">for community/village leaders. The capacity building efforts made include provision of training on when, </w:t>
            </w:r>
            <w:r w:rsidR="00625E95" w:rsidRPr="001618A9">
              <w:rPr>
                <w:rFonts w:ascii="Times New Roman" w:hAnsi="Times New Roman" w:cs="Times New Roman"/>
                <w:sz w:val="26"/>
                <w:szCs w:val="26"/>
              </w:rPr>
              <w:t>where</w:t>
            </w:r>
            <w:r w:rsidR="00466959" w:rsidRPr="001618A9">
              <w:rPr>
                <w:rFonts w:ascii="Times New Roman" w:hAnsi="Times New Roman" w:cs="Times New Roman"/>
                <w:sz w:val="26"/>
                <w:szCs w:val="26"/>
              </w:rPr>
              <w:t>,</w:t>
            </w:r>
            <w:r w:rsidRPr="001618A9">
              <w:rPr>
                <w:rFonts w:ascii="Times New Roman" w:hAnsi="Times New Roman" w:cs="Times New Roman"/>
                <w:sz w:val="26"/>
                <w:szCs w:val="26"/>
              </w:rPr>
              <w:t xml:space="preserve"> how and what pesticide to use; factors to be considered during </w:t>
            </w:r>
            <w:r w:rsidR="00466959" w:rsidRPr="001618A9">
              <w:rPr>
                <w:rFonts w:ascii="Times New Roman" w:hAnsi="Times New Roman" w:cs="Times New Roman"/>
                <w:sz w:val="26"/>
                <w:szCs w:val="26"/>
              </w:rPr>
              <w:t xml:space="preserve">the </w:t>
            </w:r>
            <w:r w:rsidRPr="001618A9">
              <w:rPr>
                <w:rFonts w:ascii="Times New Roman" w:hAnsi="Times New Roman" w:cs="Times New Roman"/>
                <w:sz w:val="26"/>
                <w:szCs w:val="26"/>
              </w:rPr>
              <w:t>use of pesticide use (wind direction, topography, time, spraying, calibration of machines),</w:t>
            </w:r>
            <w:r w:rsidR="00466959"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proper Use of PPE; communication with community need to be taken before, during and after the spray are among efforts made. </w:t>
            </w:r>
          </w:p>
          <w:p w14:paraId="65CECFF8"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They raised that training cascaded from MoA to Regional, Regional to Zonal, Zonal to Woreda and DAs and kebelle and to the community. </w:t>
            </w:r>
          </w:p>
          <w:p w14:paraId="65CECFF9" w14:textId="77777777" w:rsidR="00D31875" w:rsidRPr="001618A9" w:rsidRDefault="00D31875" w:rsidP="00095413">
            <w:pPr>
              <w:spacing w:line="276" w:lineRule="auto"/>
              <w:rPr>
                <w:rFonts w:ascii="Times New Roman" w:hAnsi="Times New Roman" w:cs="Times New Roman"/>
                <w:sz w:val="2"/>
                <w:szCs w:val="2"/>
              </w:rPr>
            </w:pPr>
          </w:p>
          <w:p w14:paraId="65CECFFA" w14:textId="77777777" w:rsidR="00D31875" w:rsidRPr="001618A9" w:rsidRDefault="00D31875" w:rsidP="00095413">
            <w:pPr>
              <w:spacing w:line="276" w:lineRule="auto"/>
              <w:rPr>
                <w:rFonts w:ascii="Times New Roman" w:hAnsi="Times New Roman" w:cs="Times New Roman"/>
                <w:sz w:val="2"/>
                <w:szCs w:val="2"/>
              </w:rPr>
            </w:pPr>
          </w:p>
          <w:p w14:paraId="65CECFFB"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During the training environmental, health and safety components are incorporated. They all confirmed they did not receive capacity building on instruments such as ESMF, SA and other instruments for this campaign. </w:t>
            </w:r>
          </w:p>
          <w:p w14:paraId="65CECFFC" w14:textId="77777777" w:rsidR="00D31875" w:rsidRPr="001618A9" w:rsidRDefault="00D31875" w:rsidP="00095413">
            <w:pPr>
              <w:spacing w:after="200" w:line="276" w:lineRule="auto"/>
              <w:rPr>
                <w:rFonts w:ascii="Times New Roman" w:hAnsi="Times New Roman" w:cs="Times New Roman"/>
                <w:sz w:val="4"/>
                <w:szCs w:val="4"/>
              </w:rPr>
            </w:pPr>
          </w:p>
          <w:p w14:paraId="65CECFFD" w14:textId="77777777" w:rsidR="00D31875" w:rsidRPr="001618A9" w:rsidRDefault="00D31875" w:rsidP="00095413">
            <w:pPr>
              <w:spacing w:after="200" w:line="276" w:lineRule="auto"/>
              <w:rPr>
                <w:rFonts w:ascii="Times New Roman" w:hAnsi="Times New Roman" w:cs="Times New Roman"/>
                <w:sz w:val="4"/>
                <w:szCs w:val="4"/>
              </w:rPr>
            </w:pPr>
          </w:p>
          <w:p w14:paraId="65CECFFE" w14:textId="77777777" w:rsidR="00D31875" w:rsidRPr="001618A9" w:rsidRDefault="00D31875" w:rsidP="00095413">
            <w:pPr>
              <w:spacing w:after="200" w:line="276" w:lineRule="auto"/>
              <w:rPr>
                <w:rFonts w:ascii="Times New Roman" w:hAnsi="Times New Roman" w:cs="Times New Roman"/>
                <w:sz w:val="4"/>
                <w:szCs w:val="4"/>
              </w:rPr>
            </w:pPr>
          </w:p>
          <w:p w14:paraId="65CECFFF"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The key informants confirmed that they are familiar with Environmental and social managements such as ESIA and RAP</w:t>
            </w:r>
          </w:p>
        </w:tc>
      </w:tr>
      <w:tr w:rsidR="001618A9" w:rsidRPr="001618A9" w14:paraId="65CED00D" w14:textId="77777777" w:rsidTr="00D43D3D">
        <w:tc>
          <w:tcPr>
            <w:tcW w:w="376" w:type="dxa"/>
          </w:tcPr>
          <w:p w14:paraId="65CED001"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3</w:t>
            </w:r>
          </w:p>
        </w:tc>
        <w:tc>
          <w:tcPr>
            <w:tcW w:w="3150" w:type="dxa"/>
            <w:gridSpan w:val="3"/>
          </w:tcPr>
          <w:p w14:paraId="65CED002" w14:textId="77777777" w:rsidR="00D31875" w:rsidRPr="001618A9" w:rsidRDefault="00D31875" w:rsidP="00DE754E">
            <w:pPr>
              <w:widowControl w:val="0"/>
              <w:autoSpaceDE w:val="0"/>
              <w:autoSpaceDN w:val="0"/>
              <w:adjustRightInd w:val="0"/>
              <w:rPr>
                <w:rFonts w:ascii="Times New Roman" w:hAnsi="Times New Roman" w:cs="Times New Roman"/>
                <w:sz w:val="26"/>
                <w:szCs w:val="26"/>
              </w:rPr>
            </w:pPr>
            <w:r w:rsidRPr="001618A9">
              <w:rPr>
                <w:rFonts w:ascii="Times New Roman" w:hAnsi="Times New Roman" w:cs="Times New Roman"/>
                <w:sz w:val="26"/>
                <w:szCs w:val="26"/>
              </w:rPr>
              <w:t>Describe Existing Federal level institutional arrangement on Locust control program/project</w:t>
            </w:r>
          </w:p>
        </w:tc>
        <w:tc>
          <w:tcPr>
            <w:tcW w:w="3780" w:type="dxa"/>
            <w:gridSpan w:val="2"/>
          </w:tcPr>
          <w:p w14:paraId="65CED003"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The Federal level institutional arrangement in Locust control</w:t>
            </w:r>
            <w:r w:rsidR="00404392" w:rsidRPr="001618A9">
              <w:rPr>
                <w:rFonts w:ascii="Times New Roman" w:hAnsi="Times New Roman" w:cs="Times New Roman"/>
                <w:sz w:val="26"/>
                <w:szCs w:val="26"/>
              </w:rPr>
              <w:t xml:space="preserve"> include:</w:t>
            </w:r>
            <w:r w:rsidRPr="001618A9">
              <w:rPr>
                <w:rFonts w:ascii="Times New Roman" w:hAnsi="Times New Roman" w:cs="Times New Roman"/>
                <w:sz w:val="26"/>
                <w:szCs w:val="26"/>
              </w:rPr>
              <w:t xml:space="preserve"> </w:t>
            </w:r>
          </w:p>
          <w:p w14:paraId="65CED004"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Ministry of Agriculture </w:t>
            </w:r>
          </w:p>
          <w:p w14:paraId="65CED005"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Agriculture sector state Minister </w:t>
            </w:r>
          </w:p>
          <w:p w14:paraId="65CED006"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Plant Health Regulatory Directorate General </w:t>
            </w:r>
          </w:p>
          <w:p w14:paraId="65CED007"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Plant Protection Directorate </w:t>
            </w:r>
          </w:p>
          <w:p w14:paraId="65CED008"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Migratory pest management case team </w:t>
            </w:r>
          </w:p>
          <w:p w14:paraId="65CED009"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Desert Locust officer experts</w:t>
            </w:r>
          </w:p>
          <w:p w14:paraId="65CED00A" w14:textId="77777777" w:rsidR="00D31875" w:rsidRPr="001618A9" w:rsidRDefault="00D31875" w:rsidP="00471AFC">
            <w:pPr>
              <w:pStyle w:val="ListParagraph"/>
              <w:numPr>
                <w:ilvl w:val="0"/>
                <w:numId w:val="23"/>
              </w:numPr>
              <w:spacing w:line="276" w:lineRule="auto"/>
              <w:rPr>
                <w:rFonts w:ascii="Times New Roman" w:hAnsi="Times New Roman" w:cs="Times New Roman"/>
                <w:sz w:val="26"/>
                <w:szCs w:val="26"/>
              </w:rPr>
            </w:pPr>
            <w:r w:rsidRPr="001618A9">
              <w:rPr>
                <w:rFonts w:ascii="Times New Roman" w:hAnsi="Times New Roman" w:cs="Times New Roman"/>
                <w:sz w:val="26"/>
                <w:szCs w:val="26"/>
              </w:rPr>
              <w:t>Partners FAO, DLCO, WB, WFP, USAID etc</w:t>
            </w:r>
          </w:p>
        </w:tc>
        <w:tc>
          <w:tcPr>
            <w:tcW w:w="3690" w:type="dxa"/>
          </w:tcPr>
          <w:p w14:paraId="65CED00B"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The key informant</w:t>
            </w:r>
            <w:r w:rsidR="007B2E9A" w:rsidRPr="001618A9">
              <w:rPr>
                <w:rFonts w:ascii="Times New Roman" w:hAnsi="Times New Roman" w:cs="Times New Roman"/>
                <w:sz w:val="26"/>
                <w:szCs w:val="26"/>
              </w:rPr>
              <w:t>s</w:t>
            </w:r>
            <w:r w:rsidRPr="001618A9">
              <w:rPr>
                <w:rFonts w:ascii="Times New Roman" w:hAnsi="Times New Roman" w:cs="Times New Roman"/>
                <w:sz w:val="26"/>
                <w:szCs w:val="26"/>
              </w:rPr>
              <w:t xml:space="preserve"> mentioned the MoA, FAO/DLCO; and Plant </w:t>
            </w:r>
            <w:r w:rsidRPr="001618A9">
              <w:rPr>
                <w:rFonts w:ascii="Times New Roman" w:hAnsi="Times New Roman" w:cs="Times New Roman"/>
                <w:sz w:val="26"/>
                <w:szCs w:val="26"/>
              </w:rPr>
              <w:lastRenderedPageBreak/>
              <w:t>protection Directorate</w:t>
            </w:r>
            <w:r w:rsidR="00404392" w:rsidRPr="001618A9">
              <w:rPr>
                <w:rFonts w:ascii="Times New Roman" w:hAnsi="Times New Roman" w:cs="Times New Roman"/>
                <w:sz w:val="26"/>
                <w:szCs w:val="26"/>
              </w:rPr>
              <w:t xml:space="preserve"> as relevant institutions</w:t>
            </w:r>
            <w:r w:rsidR="00625E95" w:rsidRPr="001618A9">
              <w:rPr>
                <w:rFonts w:ascii="Times New Roman" w:hAnsi="Times New Roman" w:cs="Times New Roman"/>
                <w:sz w:val="26"/>
                <w:szCs w:val="26"/>
              </w:rPr>
              <w:t>.</w:t>
            </w:r>
          </w:p>
        </w:tc>
        <w:tc>
          <w:tcPr>
            <w:tcW w:w="3060" w:type="dxa"/>
          </w:tcPr>
          <w:p w14:paraId="65CED00C"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Regional Bureau of Agriculture, Zonal Agricultural Bureau and </w:t>
            </w:r>
            <w:r w:rsidRPr="001618A9">
              <w:rPr>
                <w:rFonts w:ascii="Times New Roman" w:hAnsi="Times New Roman" w:cs="Times New Roman"/>
                <w:sz w:val="26"/>
                <w:szCs w:val="26"/>
              </w:rPr>
              <w:lastRenderedPageBreak/>
              <w:t xml:space="preserve">Plant protection; Woreda Agricultural Bureaus, Kebele level DAs and Agricultural extension workers </w:t>
            </w:r>
          </w:p>
        </w:tc>
      </w:tr>
      <w:tr w:rsidR="001618A9" w:rsidRPr="001618A9" w14:paraId="65CED017" w14:textId="77777777" w:rsidTr="00D43D3D">
        <w:tc>
          <w:tcPr>
            <w:tcW w:w="376" w:type="dxa"/>
          </w:tcPr>
          <w:p w14:paraId="65CED00E"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4</w:t>
            </w:r>
          </w:p>
        </w:tc>
        <w:tc>
          <w:tcPr>
            <w:tcW w:w="3150" w:type="dxa"/>
            <w:gridSpan w:val="3"/>
          </w:tcPr>
          <w:p w14:paraId="65CED00F" w14:textId="77777777" w:rsidR="00D31875" w:rsidRPr="001618A9" w:rsidRDefault="00D31875" w:rsidP="006A4A8A">
            <w:pPr>
              <w:pStyle w:val="ListParagraph"/>
              <w:widowControl w:val="0"/>
              <w:numPr>
                <w:ilvl w:val="0"/>
                <w:numId w:val="17"/>
              </w:numPr>
              <w:autoSpaceDE w:val="0"/>
              <w:autoSpaceDN w:val="0"/>
              <w:adjustRightInd w:val="0"/>
              <w:spacing w:line="276" w:lineRule="auto"/>
              <w:ind w:left="176" w:hanging="176"/>
              <w:rPr>
                <w:rFonts w:ascii="Times New Roman" w:hAnsi="Times New Roman" w:cs="Times New Roman"/>
                <w:sz w:val="26"/>
                <w:szCs w:val="26"/>
              </w:rPr>
            </w:pPr>
            <w:r w:rsidRPr="001618A9">
              <w:rPr>
                <w:rFonts w:ascii="Times New Roman" w:hAnsi="Times New Roman" w:cs="Times New Roman"/>
                <w:sz w:val="26"/>
                <w:szCs w:val="26"/>
              </w:rPr>
              <w:t>Describe the institutional arrangement on Environmental, Social and Health and safety organs</w:t>
            </w:r>
            <w:r w:rsidR="007537F9" w:rsidRPr="001618A9">
              <w:rPr>
                <w:rFonts w:ascii="Times New Roman" w:hAnsi="Times New Roman" w:cs="Times New Roman"/>
                <w:sz w:val="26"/>
                <w:szCs w:val="26"/>
              </w:rPr>
              <w:t>:</w:t>
            </w:r>
            <w:r w:rsidRPr="001618A9">
              <w:rPr>
                <w:rFonts w:ascii="Times New Roman" w:hAnsi="Times New Roman" w:cs="Times New Roman"/>
                <w:sz w:val="26"/>
                <w:szCs w:val="26"/>
              </w:rPr>
              <w:t xml:space="preserve"> </w:t>
            </w:r>
          </w:p>
          <w:p w14:paraId="65CED010" w14:textId="77777777" w:rsidR="00D31875" w:rsidRPr="001618A9" w:rsidRDefault="00D31875" w:rsidP="006A4A8A">
            <w:pPr>
              <w:pStyle w:val="ListParagraph"/>
              <w:widowControl w:val="0"/>
              <w:numPr>
                <w:ilvl w:val="0"/>
                <w:numId w:val="17"/>
              </w:numPr>
              <w:autoSpaceDE w:val="0"/>
              <w:autoSpaceDN w:val="0"/>
              <w:adjustRightInd w:val="0"/>
              <w:spacing w:line="276" w:lineRule="auto"/>
              <w:ind w:left="176" w:hanging="176"/>
              <w:rPr>
                <w:rFonts w:ascii="Times New Roman" w:hAnsi="Times New Roman" w:cs="Times New Roman"/>
                <w:sz w:val="26"/>
                <w:szCs w:val="26"/>
              </w:rPr>
            </w:pPr>
            <w:r w:rsidRPr="001618A9">
              <w:rPr>
                <w:rFonts w:ascii="Times New Roman" w:hAnsi="Times New Roman" w:cs="Times New Roman"/>
                <w:sz w:val="26"/>
                <w:szCs w:val="26"/>
              </w:rPr>
              <w:t>At Federal level</w:t>
            </w:r>
            <w:r w:rsidR="007537F9" w:rsidRPr="001618A9">
              <w:rPr>
                <w:rFonts w:ascii="Times New Roman" w:hAnsi="Times New Roman" w:cs="Times New Roman"/>
                <w:sz w:val="26"/>
                <w:szCs w:val="26"/>
              </w:rPr>
              <w:t>,</w:t>
            </w:r>
            <w:r w:rsidRPr="001618A9">
              <w:rPr>
                <w:rFonts w:ascii="Times New Roman" w:hAnsi="Times New Roman" w:cs="Times New Roman"/>
                <w:sz w:val="26"/>
                <w:szCs w:val="26"/>
              </w:rPr>
              <w:t xml:space="preserve"> for this and related program and/or projects, do you have Environmental and Social safeguard specialist/s? please state the existing condition</w:t>
            </w:r>
          </w:p>
        </w:tc>
        <w:tc>
          <w:tcPr>
            <w:tcW w:w="3780" w:type="dxa"/>
            <w:gridSpan w:val="2"/>
          </w:tcPr>
          <w:p w14:paraId="65CED011" w14:textId="77777777" w:rsidR="00D31875" w:rsidRPr="001618A9" w:rsidRDefault="004859A4" w:rsidP="00D401EC">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Yes, the project has a dedicated environmental and social safeguard specialist. Moreover, there is also an individual expert trained on EHS serving in</w:t>
            </w:r>
            <w:r w:rsidR="00D31875" w:rsidRPr="001618A9">
              <w:rPr>
                <w:rFonts w:ascii="Times New Roman" w:hAnsi="Times New Roman" w:cs="Times New Roman"/>
                <w:sz w:val="26"/>
                <w:szCs w:val="26"/>
              </w:rPr>
              <w:t xml:space="preserve"> Plant protection Directorate</w:t>
            </w:r>
            <w:r w:rsidRPr="001618A9">
              <w:rPr>
                <w:rFonts w:ascii="Times New Roman" w:hAnsi="Times New Roman" w:cs="Times New Roman"/>
                <w:sz w:val="26"/>
                <w:szCs w:val="26"/>
              </w:rPr>
              <w:t>. The latter assists on health monitoring practices.</w:t>
            </w:r>
          </w:p>
        </w:tc>
        <w:tc>
          <w:tcPr>
            <w:tcW w:w="3690" w:type="dxa"/>
          </w:tcPr>
          <w:p w14:paraId="65CED012" w14:textId="77777777" w:rsidR="00D31875" w:rsidRPr="001618A9" w:rsidRDefault="00D31875" w:rsidP="00095413">
            <w:pPr>
              <w:spacing w:after="200" w:line="276" w:lineRule="auto"/>
              <w:jc w:val="both"/>
              <w:rPr>
                <w:rFonts w:ascii="Times New Roman" w:hAnsi="Times New Roman" w:cs="Times New Roman"/>
                <w:sz w:val="26"/>
                <w:szCs w:val="26"/>
              </w:rPr>
            </w:pPr>
            <w:r w:rsidRPr="001618A9">
              <w:rPr>
                <w:rFonts w:ascii="Times New Roman" w:hAnsi="Times New Roman" w:cs="Times New Roman"/>
                <w:sz w:val="26"/>
                <w:szCs w:val="26"/>
              </w:rPr>
              <w:t>Environment Forest Climate Change Commission and MoLSA</w:t>
            </w:r>
          </w:p>
          <w:p w14:paraId="65CED013" w14:textId="77777777" w:rsidR="00D31875" w:rsidRPr="001618A9" w:rsidRDefault="00D31875" w:rsidP="00095413">
            <w:pPr>
              <w:spacing w:after="200" w:line="276" w:lineRule="auto"/>
              <w:jc w:val="both"/>
              <w:rPr>
                <w:rFonts w:ascii="Times New Roman" w:hAnsi="Times New Roman" w:cs="Times New Roman"/>
                <w:sz w:val="26"/>
                <w:szCs w:val="26"/>
              </w:rPr>
            </w:pPr>
          </w:p>
          <w:p w14:paraId="65CED014" w14:textId="77777777" w:rsidR="00D31875" w:rsidRPr="001618A9" w:rsidRDefault="00D31875" w:rsidP="006A4A8A">
            <w:pPr>
              <w:spacing w:line="276" w:lineRule="auto"/>
              <w:rPr>
                <w:rFonts w:ascii="Times New Roman" w:hAnsi="Times New Roman" w:cs="Times New Roman"/>
                <w:sz w:val="26"/>
                <w:szCs w:val="26"/>
              </w:rPr>
            </w:pPr>
            <w:r w:rsidRPr="001618A9">
              <w:rPr>
                <w:rFonts w:ascii="Times New Roman" w:hAnsi="Times New Roman" w:cs="Times New Roman"/>
                <w:sz w:val="26"/>
                <w:szCs w:val="26"/>
              </w:rPr>
              <w:t>Currently</w:t>
            </w:r>
            <w:r w:rsidR="007537F9" w:rsidRPr="001618A9">
              <w:rPr>
                <w:rFonts w:ascii="Times New Roman" w:hAnsi="Times New Roman" w:cs="Times New Roman"/>
                <w:sz w:val="26"/>
                <w:szCs w:val="26"/>
              </w:rPr>
              <w:t>,</w:t>
            </w:r>
            <w:r w:rsidRPr="001618A9">
              <w:rPr>
                <w:rFonts w:ascii="Times New Roman" w:hAnsi="Times New Roman" w:cs="Times New Roman"/>
                <w:sz w:val="26"/>
                <w:szCs w:val="26"/>
              </w:rPr>
              <w:t xml:space="preserve"> we do have E</w:t>
            </w:r>
            <w:r w:rsidR="003D66E9" w:rsidRPr="001618A9">
              <w:rPr>
                <w:rFonts w:ascii="Times New Roman" w:hAnsi="Times New Roman" w:cs="Times New Roman"/>
                <w:sz w:val="26"/>
                <w:szCs w:val="26"/>
              </w:rPr>
              <w:t>nvironmental and Social Specialist</w:t>
            </w:r>
            <w:r w:rsidRPr="001618A9">
              <w:rPr>
                <w:rFonts w:ascii="Times New Roman" w:hAnsi="Times New Roman" w:cs="Times New Roman"/>
                <w:sz w:val="26"/>
                <w:szCs w:val="26"/>
              </w:rPr>
              <w:t xml:space="preserve"> hired for this project,.</w:t>
            </w:r>
          </w:p>
        </w:tc>
        <w:tc>
          <w:tcPr>
            <w:tcW w:w="3060" w:type="dxa"/>
          </w:tcPr>
          <w:p w14:paraId="65CED015"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As per the key informant interview the regional government has </w:t>
            </w:r>
            <w:r w:rsidR="00FE59BC" w:rsidRPr="001618A9">
              <w:rPr>
                <w:rFonts w:ascii="Times New Roman" w:hAnsi="Times New Roman" w:cs="Times New Roman"/>
                <w:sz w:val="26"/>
                <w:szCs w:val="26"/>
              </w:rPr>
              <w:t xml:space="preserve">a unit </w:t>
            </w:r>
            <w:r w:rsidRPr="001618A9">
              <w:rPr>
                <w:rFonts w:ascii="Times New Roman" w:hAnsi="Times New Roman" w:cs="Times New Roman"/>
                <w:sz w:val="26"/>
                <w:szCs w:val="26"/>
              </w:rPr>
              <w:t xml:space="preserve">in charge of environmental issues though the structure varies from one region to the other. Accordingly, some regions have Environment, Forest and Climate change Authority/Agency; While the other Environmental Protection and Land Use Administration Authority (EPLUA). With regard to </w:t>
            </w:r>
            <w:r w:rsidRPr="001618A9">
              <w:rPr>
                <w:rFonts w:ascii="Times New Roman" w:hAnsi="Times New Roman" w:cs="Times New Roman"/>
                <w:sz w:val="26"/>
                <w:szCs w:val="26"/>
              </w:rPr>
              <w:lastRenderedPageBreak/>
              <w:t xml:space="preserve">the safety and social issues the Regional, zonal and </w:t>
            </w:r>
            <w:r w:rsidR="00FE59BC" w:rsidRPr="001618A9">
              <w:rPr>
                <w:rFonts w:ascii="Times New Roman" w:hAnsi="Times New Roman" w:cs="Times New Roman"/>
                <w:sz w:val="26"/>
                <w:szCs w:val="26"/>
              </w:rPr>
              <w:t>W</w:t>
            </w:r>
            <w:r w:rsidRPr="001618A9">
              <w:rPr>
                <w:rFonts w:ascii="Times New Roman" w:hAnsi="Times New Roman" w:cs="Times New Roman"/>
                <w:sz w:val="26"/>
                <w:szCs w:val="26"/>
              </w:rPr>
              <w:t xml:space="preserve">oreda Bureau of Labor and Social Affairs are in charge of the social and safety issues. </w:t>
            </w:r>
            <w:r w:rsidR="0094379C" w:rsidRPr="001618A9">
              <w:rPr>
                <w:rFonts w:ascii="Times New Roman" w:hAnsi="Times New Roman" w:cs="Times New Roman"/>
                <w:sz w:val="26"/>
                <w:szCs w:val="26"/>
              </w:rPr>
              <w:t>A</w:t>
            </w:r>
            <w:r w:rsidRPr="001618A9">
              <w:rPr>
                <w:rFonts w:ascii="Times New Roman" w:hAnsi="Times New Roman" w:cs="Times New Roman"/>
                <w:sz w:val="26"/>
                <w:szCs w:val="26"/>
              </w:rPr>
              <w:t>t regional Agricultural Bureau</w:t>
            </w:r>
            <w:r w:rsidR="0094379C" w:rsidRPr="001618A9">
              <w:rPr>
                <w:rFonts w:ascii="Times New Roman" w:hAnsi="Times New Roman" w:cs="Times New Roman"/>
                <w:sz w:val="26"/>
                <w:szCs w:val="26"/>
              </w:rPr>
              <w:t>,</w:t>
            </w:r>
            <w:r w:rsidRPr="001618A9">
              <w:rPr>
                <w:rFonts w:ascii="Times New Roman" w:hAnsi="Times New Roman" w:cs="Times New Roman"/>
                <w:sz w:val="26"/>
                <w:szCs w:val="26"/>
              </w:rPr>
              <w:t xml:space="preserve"> Zonal </w:t>
            </w:r>
            <w:r w:rsidR="0094379C" w:rsidRPr="001618A9">
              <w:rPr>
                <w:rFonts w:ascii="Times New Roman" w:hAnsi="Times New Roman" w:cs="Times New Roman"/>
                <w:sz w:val="26"/>
                <w:szCs w:val="26"/>
              </w:rPr>
              <w:t xml:space="preserve">and </w:t>
            </w:r>
            <w:r w:rsidRPr="001618A9">
              <w:rPr>
                <w:rFonts w:ascii="Times New Roman" w:hAnsi="Times New Roman" w:cs="Times New Roman"/>
                <w:sz w:val="26"/>
                <w:szCs w:val="26"/>
              </w:rPr>
              <w:t>Woreda</w:t>
            </w:r>
            <w:r w:rsidR="0094379C" w:rsidRPr="001618A9">
              <w:rPr>
                <w:rFonts w:ascii="Times New Roman" w:hAnsi="Times New Roman" w:cs="Times New Roman"/>
                <w:sz w:val="26"/>
                <w:szCs w:val="26"/>
              </w:rPr>
              <w:t xml:space="preserve"> level</w:t>
            </w:r>
            <w:r w:rsidRPr="001618A9">
              <w:rPr>
                <w:rFonts w:ascii="Times New Roman" w:hAnsi="Times New Roman" w:cs="Times New Roman"/>
                <w:sz w:val="26"/>
                <w:szCs w:val="26"/>
              </w:rPr>
              <w:t xml:space="preserve"> Environmental and Social</w:t>
            </w:r>
            <w:r w:rsidR="0094379C" w:rsidRPr="001618A9">
              <w:rPr>
                <w:rFonts w:ascii="Times New Roman" w:hAnsi="Times New Roman" w:cs="Times New Roman"/>
                <w:sz w:val="26"/>
                <w:szCs w:val="26"/>
              </w:rPr>
              <w:t xml:space="preserve"> focal persons are assigned and trained</w:t>
            </w:r>
            <w:r w:rsidRPr="001618A9">
              <w:rPr>
                <w:rFonts w:ascii="Times New Roman" w:hAnsi="Times New Roman" w:cs="Times New Roman"/>
                <w:sz w:val="26"/>
                <w:szCs w:val="26"/>
              </w:rPr>
              <w:t xml:space="preserve">. </w:t>
            </w:r>
            <w:r w:rsidR="0094379C" w:rsidRPr="001618A9">
              <w:rPr>
                <w:rFonts w:ascii="Times New Roman" w:hAnsi="Times New Roman" w:cs="Times New Roman"/>
                <w:sz w:val="26"/>
                <w:szCs w:val="26"/>
              </w:rPr>
              <w:t>In addition, other</w:t>
            </w:r>
            <w:r w:rsidRPr="001618A9">
              <w:rPr>
                <w:rFonts w:ascii="Times New Roman" w:hAnsi="Times New Roman" w:cs="Times New Roman"/>
                <w:sz w:val="26"/>
                <w:szCs w:val="26"/>
              </w:rPr>
              <w:t xml:space="preserve"> plant protection experts </w:t>
            </w:r>
            <w:r w:rsidR="0094379C" w:rsidRPr="001618A9">
              <w:rPr>
                <w:rFonts w:ascii="Times New Roman" w:hAnsi="Times New Roman" w:cs="Times New Roman"/>
                <w:sz w:val="26"/>
                <w:szCs w:val="26"/>
              </w:rPr>
              <w:t>at all levels are  also assisting safeguard practices as appropriate.</w:t>
            </w:r>
          </w:p>
          <w:p w14:paraId="65CED016" w14:textId="77777777" w:rsidR="00D31875" w:rsidRPr="001618A9" w:rsidRDefault="00D31875" w:rsidP="0094379C">
            <w:pPr>
              <w:spacing w:line="276" w:lineRule="auto"/>
              <w:rPr>
                <w:rFonts w:ascii="Times New Roman" w:hAnsi="Times New Roman" w:cs="Times New Roman"/>
                <w:sz w:val="26"/>
                <w:szCs w:val="26"/>
              </w:rPr>
            </w:pPr>
          </w:p>
        </w:tc>
      </w:tr>
      <w:tr w:rsidR="001618A9" w:rsidRPr="001618A9" w14:paraId="65CED01A" w14:textId="77777777" w:rsidTr="00D43D3D">
        <w:tc>
          <w:tcPr>
            <w:tcW w:w="10996" w:type="dxa"/>
            <w:gridSpan w:val="7"/>
          </w:tcPr>
          <w:p w14:paraId="65CED018" w14:textId="77777777" w:rsidR="00D31875" w:rsidRPr="001618A9" w:rsidRDefault="00D31875" w:rsidP="00095413">
            <w:pPr>
              <w:spacing w:line="276" w:lineRule="auto"/>
              <w:rPr>
                <w:rFonts w:ascii="Times New Roman" w:hAnsi="Times New Roman" w:cs="Times New Roman"/>
                <w:b/>
                <w:sz w:val="26"/>
                <w:szCs w:val="26"/>
              </w:rPr>
            </w:pPr>
            <w:r w:rsidRPr="001618A9">
              <w:rPr>
                <w:rFonts w:ascii="Times New Roman" w:hAnsi="Times New Roman" w:cs="Times New Roman"/>
                <w:b/>
                <w:sz w:val="26"/>
                <w:szCs w:val="26"/>
              </w:rPr>
              <w:t>IV. Assessment on communication means for surveillance of the occurrence of paste and control efforts</w:t>
            </w:r>
          </w:p>
        </w:tc>
        <w:tc>
          <w:tcPr>
            <w:tcW w:w="3060" w:type="dxa"/>
          </w:tcPr>
          <w:p w14:paraId="65CED019" w14:textId="77777777" w:rsidR="00D31875" w:rsidRPr="001618A9" w:rsidRDefault="00D31875" w:rsidP="00095413">
            <w:pPr>
              <w:spacing w:line="276" w:lineRule="auto"/>
              <w:rPr>
                <w:rFonts w:ascii="Times New Roman" w:hAnsi="Times New Roman" w:cs="Times New Roman"/>
                <w:b/>
                <w:sz w:val="26"/>
                <w:szCs w:val="26"/>
              </w:rPr>
            </w:pPr>
          </w:p>
        </w:tc>
      </w:tr>
      <w:tr w:rsidR="001618A9" w:rsidRPr="001618A9" w14:paraId="65CED027" w14:textId="77777777" w:rsidTr="00D43D3D">
        <w:tc>
          <w:tcPr>
            <w:tcW w:w="528" w:type="dxa"/>
            <w:gridSpan w:val="2"/>
          </w:tcPr>
          <w:p w14:paraId="65CED01B" w14:textId="77777777" w:rsidR="00D31875" w:rsidRPr="001618A9" w:rsidRDefault="00D31875" w:rsidP="00471AFC">
            <w:pPr>
              <w:pStyle w:val="ListParagraph"/>
              <w:numPr>
                <w:ilvl w:val="0"/>
                <w:numId w:val="22"/>
              </w:numPr>
              <w:spacing w:after="200" w:line="276" w:lineRule="auto"/>
              <w:rPr>
                <w:rFonts w:ascii="Times New Roman" w:hAnsi="Times New Roman" w:cs="Times New Roman"/>
                <w:sz w:val="26"/>
                <w:szCs w:val="26"/>
              </w:rPr>
            </w:pPr>
          </w:p>
        </w:tc>
        <w:tc>
          <w:tcPr>
            <w:tcW w:w="2818" w:type="dxa"/>
          </w:tcPr>
          <w:p w14:paraId="65CED01C" w14:textId="77777777" w:rsidR="00D31875" w:rsidRPr="001618A9" w:rsidRDefault="00D31875" w:rsidP="0094379C">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Describe technical support</w:t>
            </w:r>
            <w:r w:rsidR="0094379C" w:rsidRPr="001618A9">
              <w:rPr>
                <w:rFonts w:ascii="Times New Roman" w:hAnsi="Times New Roman" w:cs="Times New Roman"/>
                <w:sz w:val="26"/>
                <w:szCs w:val="26"/>
              </w:rPr>
              <w:t>s</w:t>
            </w:r>
            <w:r w:rsidRPr="001618A9">
              <w:rPr>
                <w:rFonts w:ascii="Times New Roman" w:hAnsi="Times New Roman" w:cs="Times New Roman"/>
                <w:sz w:val="26"/>
                <w:szCs w:val="26"/>
              </w:rPr>
              <w:t xml:space="preserve"> and communication </w:t>
            </w:r>
            <w:r w:rsidR="006A4A8A" w:rsidRPr="001618A9">
              <w:rPr>
                <w:rFonts w:ascii="Times New Roman" w:hAnsi="Times New Roman" w:cs="Times New Roman"/>
                <w:sz w:val="26"/>
                <w:szCs w:val="26"/>
              </w:rPr>
              <w:t>mechanisms</w:t>
            </w:r>
            <w:r w:rsidR="0094379C"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with </w:t>
            </w:r>
            <w:r w:rsidR="00625E95" w:rsidRPr="001618A9">
              <w:rPr>
                <w:rFonts w:ascii="Times New Roman" w:hAnsi="Times New Roman" w:cs="Times New Roman"/>
                <w:sz w:val="26"/>
                <w:szCs w:val="26"/>
              </w:rPr>
              <w:t>regions</w:t>
            </w:r>
            <w:r w:rsidRPr="001618A9">
              <w:rPr>
                <w:rFonts w:ascii="Times New Roman" w:hAnsi="Times New Roman" w:cs="Times New Roman"/>
                <w:sz w:val="26"/>
                <w:szCs w:val="26"/>
              </w:rPr>
              <w:t xml:space="preserve"> in terms of locust surveillance and control</w:t>
            </w:r>
          </w:p>
        </w:tc>
        <w:tc>
          <w:tcPr>
            <w:tcW w:w="3690" w:type="dxa"/>
            <w:gridSpan w:val="2"/>
          </w:tcPr>
          <w:p w14:paraId="65CED01D"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Federal level Plant protection Directorate experts give regular support during survey and organize control operation</w:t>
            </w:r>
            <w:r w:rsidR="0094379C" w:rsidRPr="001618A9">
              <w:rPr>
                <w:rFonts w:ascii="Times New Roman" w:hAnsi="Times New Roman" w:cs="Times New Roman"/>
                <w:sz w:val="26"/>
                <w:szCs w:val="26"/>
              </w:rPr>
              <w:t>s</w:t>
            </w:r>
            <w:r w:rsidRPr="001618A9">
              <w:rPr>
                <w:rFonts w:ascii="Times New Roman" w:hAnsi="Times New Roman" w:cs="Times New Roman"/>
                <w:sz w:val="26"/>
                <w:szCs w:val="26"/>
              </w:rPr>
              <w:t xml:space="preserve"> in breeding seasons and outbreak. Communication is through report that is daily, weekly</w:t>
            </w:r>
            <w:r w:rsidR="006A4A8A"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and monthly reports including monthly </w:t>
            </w:r>
            <w:r w:rsidRPr="001618A9">
              <w:rPr>
                <w:rFonts w:ascii="Times New Roman" w:hAnsi="Times New Roman" w:cs="Times New Roman"/>
                <w:sz w:val="26"/>
                <w:szCs w:val="26"/>
              </w:rPr>
              <w:lastRenderedPageBreak/>
              <w:t xml:space="preserve">bulletin. Standard survey format is </w:t>
            </w:r>
            <w:r w:rsidR="00B50E27" w:rsidRPr="001618A9">
              <w:rPr>
                <w:rFonts w:ascii="Times New Roman" w:hAnsi="Times New Roman" w:cs="Times New Roman"/>
                <w:sz w:val="26"/>
                <w:szCs w:val="26"/>
              </w:rPr>
              <w:t>used;</w:t>
            </w:r>
            <w:r w:rsidRPr="001618A9">
              <w:rPr>
                <w:rFonts w:ascii="Times New Roman" w:hAnsi="Times New Roman" w:cs="Times New Roman"/>
                <w:sz w:val="26"/>
                <w:szCs w:val="26"/>
              </w:rPr>
              <w:t xml:space="preserve"> </w:t>
            </w:r>
            <w:r w:rsidR="00B50E27" w:rsidRPr="001618A9">
              <w:rPr>
                <w:rFonts w:ascii="Times New Roman" w:hAnsi="Times New Roman" w:cs="Times New Roman"/>
                <w:sz w:val="26"/>
                <w:szCs w:val="26"/>
              </w:rPr>
              <w:t>e</w:t>
            </w:r>
            <w:r w:rsidRPr="001618A9">
              <w:rPr>
                <w:rFonts w:ascii="Times New Roman" w:hAnsi="Times New Roman" w:cs="Times New Roman"/>
                <w:sz w:val="26"/>
                <w:szCs w:val="26"/>
              </w:rPr>
              <w:t xml:space="preserve">locust tablets and elocust3m Telephone and email are also daily communication channel. </w:t>
            </w:r>
          </w:p>
        </w:tc>
        <w:tc>
          <w:tcPr>
            <w:tcW w:w="3960" w:type="dxa"/>
            <w:gridSpan w:val="2"/>
          </w:tcPr>
          <w:p w14:paraId="65CED01E"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According to the key informant the technical assistance provided to the region on different areas including resources, on survey and surveillance, identifying, treatment and control of desert locust. He also confirmed that they are also in regular communications with </w:t>
            </w:r>
            <w:r w:rsidRPr="001618A9">
              <w:rPr>
                <w:rFonts w:ascii="Times New Roman" w:hAnsi="Times New Roman" w:cs="Times New Roman"/>
                <w:sz w:val="26"/>
                <w:szCs w:val="26"/>
              </w:rPr>
              <w:lastRenderedPageBreak/>
              <w:t xml:space="preserve">regions in provision of early warning and control support the communications channel used include email, and RAMSAS and telephone, letter. However, </w:t>
            </w:r>
            <w:r w:rsidR="00625E95" w:rsidRPr="001618A9">
              <w:rPr>
                <w:rFonts w:ascii="Times New Roman" w:hAnsi="Times New Roman" w:cs="Times New Roman"/>
                <w:sz w:val="26"/>
                <w:szCs w:val="26"/>
              </w:rPr>
              <w:t>the</w:t>
            </w:r>
            <w:r w:rsidRPr="001618A9">
              <w:rPr>
                <w:rFonts w:ascii="Times New Roman" w:hAnsi="Times New Roman" w:cs="Times New Roman"/>
                <w:sz w:val="26"/>
                <w:szCs w:val="26"/>
              </w:rPr>
              <w:t xml:space="preserve"> tablet used for RAMSEs are limited to federal and regions such as Afar, Somal</w:t>
            </w:r>
            <w:r w:rsidR="00625E95" w:rsidRPr="001618A9">
              <w:rPr>
                <w:rFonts w:ascii="Times New Roman" w:hAnsi="Times New Roman" w:cs="Times New Roman"/>
                <w:sz w:val="26"/>
                <w:szCs w:val="26"/>
              </w:rPr>
              <w:t>i</w:t>
            </w:r>
            <w:r w:rsidRPr="001618A9">
              <w:rPr>
                <w:rFonts w:ascii="Times New Roman" w:hAnsi="Times New Roman" w:cs="Times New Roman"/>
                <w:sz w:val="26"/>
                <w:szCs w:val="26"/>
              </w:rPr>
              <w:t xml:space="preserve">, and Oromia regions. </w:t>
            </w:r>
          </w:p>
        </w:tc>
        <w:tc>
          <w:tcPr>
            <w:tcW w:w="3060" w:type="dxa"/>
          </w:tcPr>
          <w:p w14:paraId="65CED01F" w14:textId="244E21DE"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The regional key informants made clear that they provide </w:t>
            </w:r>
            <w:r w:rsidR="00B830B8" w:rsidRPr="001618A9">
              <w:rPr>
                <w:rFonts w:ascii="Times New Roman" w:hAnsi="Times New Roman" w:cs="Times New Roman"/>
                <w:sz w:val="26"/>
                <w:szCs w:val="26"/>
              </w:rPr>
              <w:t>training;</w:t>
            </w:r>
            <w:r w:rsidRPr="001618A9">
              <w:rPr>
                <w:rFonts w:ascii="Times New Roman" w:hAnsi="Times New Roman" w:cs="Times New Roman"/>
                <w:sz w:val="26"/>
                <w:szCs w:val="26"/>
              </w:rPr>
              <w:t xml:space="preserve"> including technical assistances to regional and woreda based on the </w:t>
            </w:r>
            <w:r w:rsidR="00625E95" w:rsidRPr="001618A9">
              <w:rPr>
                <w:rFonts w:ascii="Times New Roman" w:hAnsi="Times New Roman" w:cs="Times New Roman"/>
                <w:sz w:val="26"/>
                <w:szCs w:val="26"/>
              </w:rPr>
              <w:t>technical</w:t>
            </w:r>
            <w:r w:rsidRPr="001618A9">
              <w:rPr>
                <w:rFonts w:ascii="Times New Roman" w:hAnsi="Times New Roman" w:cs="Times New Roman"/>
                <w:sz w:val="26"/>
                <w:szCs w:val="26"/>
              </w:rPr>
              <w:t xml:space="preserve"> support they received from the Federal. </w:t>
            </w:r>
          </w:p>
          <w:p w14:paraId="65CED020" w14:textId="77777777" w:rsidR="006D445D" w:rsidRPr="001618A9" w:rsidRDefault="006D445D" w:rsidP="006D445D">
            <w:pPr>
              <w:spacing w:line="276" w:lineRule="auto"/>
              <w:rPr>
                <w:rFonts w:ascii="Times New Roman" w:hAnsi="Times New Roman" w:cs="Times New Roman"/>
                <w:sz w:val="4"/>
                <w:szCs w:val="4"/>
              </w:rPr>
            </w:pPr>
          </w:p>
          <w:p w14:paraId="65CED021" w14:textId="77777777" w:rsidR="00D31875" w:rsidRPr="001618A9" w:rsidRDefault="00D31875" w:rsidP="00095413">
            <w:pPr>
              <w:spacing w:line="276" w:lineRule="auto"/>
              <w:rPr>
                <w:rFonts w:ascii="Times New Roman" w:hAnsi="Times New Roman" w:cs="Times New Roman"/>
                <w:sz w:val="2"/>
                <w:szCs w:val="2"/>
              </w:rPr>
            </w:pPr>
          </w:p>
          <w:p w14:paraId="65CED022"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The communication on the locust surveillance and control</w:t>
            </w:r>
            <w:r w:rsidR="006D445D" w:rsidRPr="001618A9">
              <w:rPr>
                <w:rFonts w:ascii="Times New Roman" w:hAnsi="Times New Roman" w:cs="Times New Roman"/>
                <w:sz w:val="26"/>
                <w:szCs w:val="26"/>
              </w:rPr>
              <w:t xml:space="preserve"> at </w:t>
            </w:r>
            <w:r w:rsidRPr="001618A9">
              <w:rPr>
                <w:rFonts w:ascii="Times New Roman" w:hAnsi="Times New Roman" w:cs="Times New Roman"/>
                <w:sz w:val="26"/>
                <w:szCs w:val="26"/>
              </w:rPr>
              <w:t>the woreda</w:t>
            </w:r>
            <w:r w:rsidR="006D445D" w:rsidRPr="001618A9">
              <w:rPr>
                <w:rFonts w:ascii="Times New Roman" w:hAnsi="Times New Roman" w:cs="Times New Roman"/>
                <w:sz w:val="26"/>
                <w:szCs w:val="26"/>
              </w:rPr>
              <w:t xml:space="preserve"> level</w:t>
            </w:r>
            <w:r w:rsidRPr="001618A9">
              <w:rPr>
                <w:rFonts w:ascii="Times New Roman" w:hAnsi="Times New Roman" w:cs="Times New Roman"/>
                <w:sz w:val="26"/>
                <w:szCs w:val="26"/>
              </w:rPr>
              <w:t xml:space="preserve"> exchange information with the kebele and zonal staffs.</w:t>
            </w:r>
          </w:p>
          <w:p w14:paraId="65CED023" w14:textId="77777777" w:rsidR="00D31875" w:rsidRPr="001618A9" w:rsidRDefault="00D31875" w:rsidP="00095413">
            <w:pPr>
              <w:spacing w:line="276" w:lineRule="auto"/>
              <w:rPr>
                <w:rFonts w:ascii="Times New Roman" w:hAnsi="Times New Roman" w:cs="Times New Roman"/>
                <w:sz w:val="4"/>
                <w:szCs w:val="4"/>
              </w:rPr>
            </w:pPr>
          </w:p>
          <w:p w14:paraId="65CED024"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Whereas Zonal</w:t>
            </w:r>
            <w:r w:rsidR="006D445D" w:rsidRPr="001618A9">
              <w:rPr>
                <w:rFonts w:ascii="Times New Roman" w:hAnsi="Times New Roman" w:cs="Times New Roman"/>
                <w:sz w:val="26"/>
                <w:szCs w:val="26"/>
              </w:rPr>
              <w:t xml:space="preserve"> administrations</w:t>
            </w:r>
            <w:r w:rsidRPr="001618A9">
              <w:rPr>
                <w:rFonts w:ascii="Times New Roman" w:hAnsi="Times New Roman" w:cs="Times New Roman"/>
                <w:sz w:val="26"/>
                <w:szCs w:val="26"/>
              </w:rPr>
              <w:t xml:space="preserve"> exchanges information with the Woreda and Regional government and the region</w:t>
            </w:r>
            <w:r w:rsidR="006D445D" w:rsidRPr="001618A9">
              <w:rPr>
                <w:rFonts w:ascii="Times New Roman" w:hAnsi="Times New Roman" w:cs="Times New Roman"/>
                <w:sz w:val="26"/>
                <w:szCs w:val="26"/>
              </w:rPr>
              <w:t>s</w:t>
            </w:r>
            <w:r w:rsidRPr="001618A9">
              <w:rPr>
                <w:rFonts w:ascii="Times New Roman" w:hAnsi="Times New Roman" w:cs="Times New Roman"/>
                <w:sz w:val="26"/>
                <w:szCs w:val="26"/>
              </w:rPr>
              <w:t xml:space="preserve"> exchange information both bottom up from the zonal to Federal and top down from federal to zones. The communication means </w:t>
            </w:r>
            <w:r w:rsidR="006D445D" w:rsidRPr="001618A9">
              <w:rPr>
                <w:rFonts w:ascii="Times New Roman" w:hAnsi="Times New Roman" w:cs="Times New Roman"/>
                <w:sz w:val="26"/>
                <w:szCs w:val="26"/>
              </w:rPr>
              <w:t xml:space="preserve">used include </w:t>
            </w:r>
            <w:r w:rsidRPr="001618A9">
              <w:rPr>
                <w:rFonts w:ascii="Times New Roman" w:hAnsi="Times New Roman" w:cs="Times New Roman"/>
                <w:sz w:val="26"/>
                <w:szCs w:val="26"/>
              </w:rPr>
              <w:t xml:space="preserve">email, telephone, letter and face to face etc. </w:t>
            </w:r>
          </w:p>
          <w:p w14:paraId="65CED025" w14:textId="77777777" w:rsidR="00D31875" w:rsidRPr="001618A9" w:rsidRDefault="00D31875" w:rsidP="00095413">
            <w:pPr>
              <w:spacing w:line="276" w:lineRule="auto"/>
              <w:rPr>
                <w:rFonts w:ascii="Times New Roman" w:hAnsi="Times New Roman" w:cs="Times New Roman"/>
                <w:sz w:val="26"/>
                <w:szCs w:val="26"/>
              </w:rPr>
            </w:pPr>
          </w:p>
          <w:p w14:paraId="65CED026" w14:textId="77777777" w:rsidR="00D31875" w:rsidRPr="001618A9" w:rsidRDefault="00D31875" w:rsidP="00CC775E">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They further explained that the communication also exists between the </w:t>
            </w:r>
            <w:r w:rsidR="00DA4853" w:rsidRPr="001618A9">
              <w:rPr>
                <w:rFonts w:ascii="Times New Roman" w:hAnsi="Times New Roman" w:cs="Times New Roman"/>
                <w:sz w:val="26"/>
                <w:szCs w:val="26"/>
              </w:rPr>
              <w:t>neighboring</w:t>
            </w:r>
            <w:r w:rsidRPr="001618A9">
              <w:rPr>
                <w:rFonts w:ascii="Times New Roman" w:hAnsi="Times New Roman" w:cs="Times New Roman"/>
                <w:sz w:val="26"/>
                <w:szCs w:val="26"/>
              </w:rPr>
              <w:t xml:space="preserve"> regions and between zones and </w:t>
            </w:r>
            <w:r w:rsidRPr="001618A9">
              <w:rPr>
                <w:rFonts w:ascii="Times New Roman" w:hAnsi="Times New Roman" w:cs="Times New Roman"/>
                <w:sz w:val="26"/>
                <w:szCs w:val="26"/>
              </w:rPr>
              <w:lastRenderedPageBreak/>
              <w:t>woredas with in a region. In this regard, the key informant from Tigray informed that they are coordinating and working with Afar region on areas where the desert locust</w:t>
            </w:r>
            <w:r w:rsidR="006D445D" w:rsidRPr="001618A9">
              <w:rPr>
                <w:rFonts w:ascii="Times New Roman" w:hAnsi="Times New Roman" w:cs="Times New Roman"/>
                <w:sz w:val="26"/>
                <w:szCs w:val="26"/>
              </w:rPr>
              <w:t xml:space="preserve"> breeding</w:t>
            </w:r>
            <w:r w:rsidRPr="001618A9">
              <w:rPr>
                <w:rFonts w:ascii="Times New Roman" w:hAnsi="Times New Roman" w:cs="Times New Roman"/>
                <w:sz w:val="26"/>
                <w:szCs w:val="26"/>
              </w:rPr>
              <w:t>, its stage</w:t>
            </w:r>
            <w:r w:rsidR="006D445D" w:rsidRPr="001618A9">
              <w:rPr>
                <w:rFonts w:ascii="Times New Roman" w:hAnsi="Times New Roman" w:cs="Times New Roman"/>
                <w:sz w:val="26"/>
                <w:szCs w:val="26"/>
              </w:rPr>
              <w:t xml:space="preserve"> of expansion</w:t>
            </w:r>
            <w:r w:rsidRPr="001618A9">
              <w:rPr>
                <w:rFonts w:ascii="Times New Roman" w:hAnsi="Times New Roman" w:cs="Times New Roman"/>
                <w:sz w:val="26"/>
                <w:szCs w:val="26"/>
              </w:rPr>
              <w:t>, coverage and distribution</w:t>
            </w:r>
            <w:r w:rsidR="006D445D" w:rsidRPr="001618A9">
              <w:rPr>
                <w:rFonts w:ascii="Times New Roman" w:hAnsi="Times New Roman" w:cs="Times New Roman"/>
                <w:sz w:val="26"/>
                <w:szCs w:val="26"/>
              </w:rPr>
              <w:t xml:space="preserve"> etc</w:t>
            </w:r>
            <w:r w:rsidRPr="001618A9">
              <w:rPr>
                <w:rFonts w:ascii="Times New Roman" w:hAnsi="Times New Roman" w:cs="Times New Roman"/>
                <w:sz w:val="26"/>
                <w:szCs w:val="26"/>
              </w:rPr>
              <w:t xml:space="preserve">. The key informant from Dire Dawa also confirmed that they are working with Somali and Oromia regions. Like </w:t>
            </w:r>
            <w:r w:rsidR="00CC775E" w:rsidRPr="001618A9">
              <w:rPr>
                <w:rFonts w:ascii="Times New Roman" w:hAnsi="Times New Roman" w:cs="Times New Roman"/>
                <w:sz w:val="26"/>
                <w:szCs w:val="26"/>
              </w:rPr>
              <w:t xml:space="preserve">wise, the </w:t>
            </w:r>
            <w:r w:rsidRPr="001618A9">
              <w:rPr>
                <w:rFonts w:ascii="Times New Roman" w:hAnsi="Times New Roman" w:cs="Times New Roman"/>
                <w:sz w:val="26"/>
                <w:szCs w:val="26"/>
              </w:rPr>
              <w:t>key informant from Harari also confirmed that they communicate with Oromia region.</w:t>
            </w:r>
          </w:p>
        </w:tc>
      </w:tr>
      <w:tr w:rsidR="001618A9" w:rsidRPr="001618A9" w14:paraId="65CED02D" w14:textId="77777777" w:rsidTr="00D43D3D">
        <w:tc>
          <w:tcPr>
            <w:tcW w:w="528" w:type="dxa"/>
            <w:gridSpan w:val="2"/>
          </w:tcPr>
          <w:p w14:paraId="65CED028" w14:textId="77777777" w:rsidR="00D31875" w:rsidRPr="001618A9" w:rsidRDefault="00D31875" w:rsidP="00471AFC">
            <w:pPr>
              <w:pStyle w:val="ListParagraph"/>
              <w:numPr>
                <w:ilvl w:val="0"/>
                <w:numId w:val="22"/>
              </w:numPr>
              <w:spacing w:line="276" w:lineRule="auto"/>
              <w:rPr>
                <w:rFonts w:ascii="Times New Roman" w:hAnsi="Times New Roman" w:cs="Times New Roman"/>
                <w:sz w:val="26"/>
                <w:szCs w:val="26"/>
              </w:rPr>
            </w:pPr>
          </w:p>
        </w:tc>
        <w:tc>
          <w:tcPr>
            <w:tcW w:w="2818" w:type="dxa"/>
          </w:tcPr>
          <w:p w14:paraId="65CED029"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Describe technical support and communication means with Special Woredas in terms of locust surveillance and control</w:t>
            </w:r>
          </w:p>
        </w:tc>
        <w:tc>
          <w:tcPr>
            <w:tcW w:w="3690" w:type="dxa"/>
            <w:gridSpan w:val="2"/>
          </w:tcPr>
          <w:p w14:paraId="65CED02A" w14:textId="77777777" w:rsidR="00D31875" w:rsidRPr="001618A9" w:rsidRDefault="006A4A8A" w:rsidP="006A4A8A">
            <w:pPr>
              <w:spacing w:line="276" w:lineRule="auto"/>
              <w:rPr>
                <w:rFonts w:ascii="Times New Roman" w:hAnsi="Times New Roman" w:cs="Times New Roman"/>
                <w:sz w:val="26"/>
                <w:szCs w:val="26"/>
              </w:rPr>
            </w:pPr>
            <w:r w:rsidRPr="001618A9">
              <w:rPr>
                <w:rFonts w:ascii="Times New Roman" w:hAnsi="Times New Roman" w:cs="Times New Roman"/>
                <w:sz w:val="26"/>
                <w:szCs w:val="26"/>
              </w:rPr>
              <w:t>Migratory</w:t>
            </w:r>
            <w:r w:rsidR="00D31875" w:rsidRPr="001618A9">
              <w:rPr>
                <w:rFonts w:ascii="Times New Roman" w:hAnsi="Times New Roman" w:cs="Times New Roman"/>
                <w:sz w:val="26"/>
                <w:szCs w:val="26"/>
              </w:rPr>
              <w:t xml:space="preserve"> </w:t>
            </w:r>
            <w:r w:rsidRPr="001618A9">
              <w:rPr>
                <w:rFonts w:ascii="Times New Roman" w:hAnsi="Times New Roman" w:cs="Times New Roman"/>
                <w:sz w:val="26"/>
                <w:szCs w:val="26"/>
              </w:rPr>
              <w:t>or</w:t>
            </w:r>
            <w:r w:rsidR="00D31875" w:rsidRPr="001618A9">
              <w:rPr>
                <w:rFonts w:ascii="Times New Roman" w:hAnsi="Times New Roman" w:cs="Times New Roman"/>
                <w:sz w:val="26"/>
                <w:szCs w:val="26"/>
              </w:rPr>
              <w:t xml:space="preserve"> trans-boundary pest management is organized and leaded by Federal Ministry. Region Bureaus are supporting the operation. The Ministry of Agriculture assign experts to the hotspot District and region and </w:t>
            </w:r>
            <w:r w:rsidR="00D31875" w:rsidRPr="001618A9">
              <w:rPr>
                <w:rFonts w:ascii="Times New Roman" w:hAnsi="Times New Roman" w:cs="Times New Roman"/>
                <w:sz w:val="26"/>
                <w:szCs w:val="26"/>
              </w:rPr>
              <w:lastRenderedPageBreak/>
              <w:t>zone offices involve in Campaign. Daily update prepared by using standard reporting format and woreda office daily communicate with the zones and directly with Plant protection Directorate in the Ministry.</w:t>
            </w:r>
          </w:p>
        </w:tc>
        <w:tc>
          <w:tcPr>
            <w:tcW w:w="3960" w:type="dxa"/>
            <w:gridSpan w:val="2"/>
          </w:tcPr>
          <w:p w14:paraId="65CED02B"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Assistance provided including resources, on survey and surveillance, identifying, treatment and control of desert locust. He also confirmed that they are also in regular communications through regions in provision of early </w:t>
            </w:r>
            <w:r w:rsidRPr="001618A9">
              <w:rPr>
                <w:rFonts w:ascii="Times New Roman" w:hAnsi="Times New Roman" w:cs="Times New Roman"/>
                <w:sz w:val="26"/>
                <w:szCs w:val="26"/>
              </w:rPr>
              <w:lastRenderedPageBreak/>
              <w:t>warning and control support the communications channel used include email, telephone, and letter.</w:t>
            </w:r>
          </w:p>
        </w:tc>
        <w:tc>
          <w:tcPr>
            <w:tcW w:w="3060" w:type="dxa"/>
          </w:tcPr>
          <w:p w14:paraId="65CED02C"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See the above </w:t>
            </w:r>
          </w:p>
        </w:tc>
      </w:tr>
      <w:tr w:rsidR="001618A9" w:rsidRPr="001618A9" w14:paraId="65CED030" w14:textId="77777777" w:rsidTr="00D43D3D">
        <w:tc>
          <w:tcPr>
            <w:tcW w:w="10996" w:type="dxa"/>
            <w:gridSpan w:val="7"/>
          </w:tcPr>
          <w:p w14:paraId="65CED02E"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V. Assessment of technical support and communication with international organization dealing on locust control</w:t>
            </w:r>
          </w:p>
        </w:tc>
        <w:tc>
          <w:tcPr>
            <w:tcW w:w="3060" w:type="dxa"/>
          </w:tcPr>
          <w:p w14:paraId="65CED02F"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D036" w14:textId="77777777" w:rsidTr="00D43D3D">
        <w:tc>
          <w:tcPr>
            <w:tcW w:w="528" w:type="dxa"/>
            <w:gridSpan w:val="2"/>
          </w:tcPr>
          <w:p w14:paraId="65CED031" w14:textId="77777777" w:rsidR="00D31875" w:rsidRPr="001618A9" w:rsidRDefault="00D31875" w:rsidP="00471AFC">
            <w:pPr>
              <w:pStyle w:val="ListParagraph"/>
              <w:numPr>
                <w:ilvl w:val="0"/>
                <w:numId w:val="21"/>
              </w:numPr>
              <w:spacing w:line="276" w:lineRule="auto"/>
              <w:rPr>
                <w:rFonts w:ascii="Times New Roman" w:hAnsi="Times New Roman" w:cs="Times New Roman"/>
                <w:sz w:val="26"/>
                <w:szCs w:val="26"/>
              </w:rPr>
            </w:pPr>
          </w:p>
        </w:tc>
        <w:tc>
          <w:tcPr>
            <w:tcW w:w="2818" w:type="dxa"/>
          </w:tcPr>
          <w:p w14:paraId="65CED032"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Describe technical support and communication means with FAO in terms of locust surveillance and control</w:t>
            </w:r>
          </w:p>
        </w:tc>
        <w:tc>
          <w:tcPr>
            <w:tcW w:w="3690" w:type="dxa"/>
            <w:gridSpan w:val="2"/>
          </w:tcPr>
          <w:p w14:paraId="65CED033"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FAO developed Desert locust Biology, Survey, Information Forecasting, Environmental and social impacts, campaign leading, control. FAO developed standard survey format and the Ministry communicate twice a week and monthly by monthly bulletin. FAO professionals technical support all </w:t>
            </w:r>
            <w:r w:rsidR="00625E95" w:rsidRPr="001618A9">
              <w:rPr>
                <w:rFonts w:ascii="Times New Roman" w:hAnsi="Times New Roman" w:cs="Times New Roman"/>
                <w:sz w:val="26"/>
                <w:szCs w:val="26"/>
              </w:rPr>
              <w:t>front-line</w:t>
            </w:r>
            <w:r w:rsidRPr="001618A9">
              <w:rPr>
                <w:rFonts w:ascii="Times New Roman" w:hAnsi="Times New Roman" w:cs="Times New Roman"/>
                <w:sz w:val="26"/>
                <w:szCs w:val="26"/>
              </w:rPr>
              <w:t xml:space="preserve"> countries during training, field operation, survey tools and control tools handling and management</w:t>
            </w:r>
          </w:p>
        </w:tc>
        <w:tc>
          <w:tcPr>
            <w:tcW w:w="3960" w:type="dxa"/>
            <w:gridSpan w:val="2"/>
          </w:tcPr>
          <w:p w14:paraId="65CED034" w14:textId="647603A9"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FAO is very much supporting us through provision of information about the desert Locust and provision </w:t>
            </w:r>
            <w:r w:rsidR="004E3375" w:rsidRPr="001618A9">
              <w:rPr>
                <w:rFonts w:ascii="Times New Roman" w:hAnsi="Times New Roman" w:cs="Times New Roman"/>
                <w:sz w:val="26"/>
                <w:szCs w:val="26"/>
              </w:rPr>
              <w:t xml:space="preserve">of </w:t>
            </w:r>
            <w:r w:rsidRPr="001618A9">
              <w:rPr>
                <w:rFonts w:ascii="Times New Roman" w:hAnsi="Times New Roman" w:cs="Times New Roman"/>
                <w:sz w:val="26"/>
                <w:szCs w:val="26"/>
              </w:rPr>
              <w:t>early warning and resources (pesticides) to control the desert locust. We are also in regular communications with FAO in terms of surveillance and control</w:t>
            </w:r>
            <w:r w:rsidR="004E3375" w:rsidRPr="001618A9">
              <w:rPr>
                <w:rFonts w:ascii="Times New Roman" w:hAnsi="Times New Roman" w:cs="Times New Roman"/>
                <w:sz w:val="26"/>
                <w:szCs w:val="26"/>
              </w:rPr>
              <w:t>.</w:t>
            </w:r>
            <w:r w:rsidRPr="001618A9">
              <w:rPr>
                <w:rFonts w:ascii="Times New Roman" w:hAnsi="Times New Roman" w:cs="Times New Roman"/>
                <w:sz w:val="26"/>
                <w:szCs w:val="26"/>
              </w:rPr>
              <w:t xml:space="preserve"> </w:t>
            </w:r>
            <w:r w:rsidR="004E3375" w:rsidRPr="001618A9">
              <w:rPr>
                <w:rFonts w:ascii="Times New Roman" w:hAnsi="Times New Roman" w:cs="Times New Roman"/>
                <w:sz w:val="26"/>
                <w:szCs w:val="26"/>
              </w:rPr>
              <w:t>T</w:t>
            </w:r>
            <w:r w:rsidRPr="001618A9">
              <w:rPr>
                <w:rFonts w:ascii="Times New Roman" w:hAnsi="Times New Roman" w:cs="Times New Roman"/>
                <w:sz w:val="26"/>
                <w:szCs w:val="26"/>
              </w:rPr>
              <w:t>he communications channel used include</w:t>
            </w:r>
            <w:r w:rsidR="004E3375" w:rsidRPr="001618A9">
              <w:rPr>
                <w:rFonts w:ascii="Times New Roman" w:hAnsi="Times New Roman" w:cs="Times New Roman"/>
                <w:sz w:val="26"/>
                <w:szCs w:val="26"/>
              </w:rPr>
              <w:t>s</w:t>
            </w:r>
            <w:r w:rsidRPr="001618A9">
              <w:rPr>
                <w:rFonts w:ascii="Times New Roman" w:hAnsi="Times New Roman" w:cs="Times New Roman"/>
                <w:sz w:val="26"/>
                <w:szCs w:val="26"/>
              </w:rPr>
              <w:t xml:space="preserve"> email, The FAO/DCCO RAMSAS Inter locust interlinked, Elocust software and telephone and letter. </w:t>
            </w:r>
          </w:p>
        </w:tc>
        <w:tc>
          <w:tcPr>
            <w:tcW w:w="3060" w:type="dxa"/>
          </w:tcPr>
          <w:p w14:paraId="65CED035" w14:textId="1E774536"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According to information from the regional key informants, the Federal government provide the regional governments with information on areas where the desert locust</w:t>
            </w:r>
            <w:r w:rsidR="004E3375" w:rsidRPr="001618A9">
              <w:rPr>
                <w:rFonts w:ascii="Times New Roman" w:hAnsi="Times New Roman" w:cs="Times New Roman"/>
                <w:sz w:val="26"/>
                <w:szCs w:val="26"/>
              </w:rPr>
              <w:t xml:space="preserve"> is posing damages</w:t>
            </w:r>
            <w:r w:rsidRPr="001618A9">
              <w:rPr>
                <w:rFonts w:ascii="Times New Roman" w:hAnsi="Times New Roman" w:cs="Times New Roman"/>
                <w:sz w:val="26"/>
                <w:szCs w:val="26"/>
              </w:rPr>
              <w:t xml:space="preserve">, its stage, coverage and distribution and the resources used to prevent and control desert locust. The communication channels used include email, and RAMSAS and telephone, letter. However, </w:t>
            </w:r>
            <w:r w:rsidR="00625E95" w:rsidRPr="001618A9">
              <w:rPr>
                <w:rFonts w:ascii="Times New Roman" w:hAnsi="Times New Roman" w:cs="Times New Roman"/>
                <w:sz w:val="26"/>
                <w:szCs w:val="26"/>
              </w:rPr>
              <w:t>t</w:t>
            </w:r>
            <w:r w:rsidRPr="001618A9">
              <w:rPr>
                <w:rFonts w:ascii="Times New Roman" w:hAnsi="Times New Roman" w:cs="Times New Roman"/>
                <w:sz w:val="26"/>
                <w:szCs w:val="26"/>
              </w:rPr>
              <w:t xml:space="preserve">he tablet used for </w:t>
            </w:r>
            <w:r w:rsidRPr="001618A9">
              <w:rPr>
                <w:rFonts w:ascii="Times New Roman" w:hAnsi="Times New Roman" w:cs="Times New Roman"/>
                <w:sz w:val="26"/>
                <w:szCs w:val="26"/>
              </w:rPr>
              <w:lastRenderedPageBreak/>
              <w:t>RAMSEs are limited to federal and regions such as Afar, Somal</w:t>
            </w:r>
            <w:r w:rsidR="00B46B8D" w:rsidRPr="001618A9">
              <w:rPr>
                <w:rFonts w:ascii="Times New Roman" w:hAnsi="Times New Roman" w:cs="Times New Roman"/>
                <w:sz w:val="26"/>
                <w:szCs w:val="26"/>
              </w:rPr>
              <w:t>i</w:t>
            </w:r>
            <w:r w:rsidRPr="001618A9">
              <w:rPr>
                <w:rFonts w:ascii="Times New Roman" w:hAnsi="Times New Roman" w:cs="Times New Roman"/>
                <w:sz w:val="26"/>
                <w:szCs w:val="26"/>
              </w:rPr>
              <w:t>, and Oromia regions.</w:t>
            </w:r>
          </w:p>
        </w:tc>
      </w:tr>
      <w:tr w:rsidR="001618A9" w:rsidRPr="001618A9" w14:paraId="65CED03C" w14:textId="77777777" w:rsidTr="00D43D3D">
        <w:tc>
          <w:tcPr>
            <w:tcW w:w="528" w:type="dxa"/>
            <w:gridSpan w:val="2"/>
          </w:tcPr>
          <w:p w14:paraId="65CED037" w14:textId="77777777" w:rsidR="00D31875" w:rsidRPr="001618A9" w:rsidRDefault="00D31875" w:rsidP="00471AFC">
            <w:pPr>
              <w:pStyle w:val="ListParagraph"/>
              <w:numPr>
                <w:ilvl w:val="0"/>
                <w:numId w:val="21"/>
              </w:numPr>
              <w:spacing w:after="200" w:line="276" w:lineRule="auto"/>
              <w:rPr>
                <w:rFonts w:ascii="Times New Roman" w:hAnsi="Times New Roman" w:cs="Times New Roman"/>
                <w:sz w:val="26"/>
                <w:szCs w:val="26"/>
              </w:rPr>
            </w:pPr>
          </w:p>
        </w:tc>
        <w:tc>
          <w:tcPr>
            <w:tcW w:w="2818" w:type="dxa"/>
          </w:tcPr>
          <w:p w14:paraId="65CED038" w14:textId="77777777" w:rsidR="00D31875" w:rsidRPr="001618A9" w:rsidRDefault="00D31875" w:rsidP="00095413">
            <w:pPr>
              <w:widowControl w:val="0"/>
              <w:autoSpaceDE w:val="0"/>
              <w:autoSpaceDN w:val="0"/>
              <w:adjustRightInd w:val="0"/>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Describe technical support and communication means with East African Locust Control Program in terms of locust surveillance and control</w:t>
            </w:r>
          </w:p>
        </w:tc>
        <w:tc>
          <w:tcPr>
            <w:tcW w:w="3690" w:type="dxa"/>
            <w:gridSpan w:val="2"/>
          </w:tcPr>
          <w:p w14:paraId="65CED039"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Desert Locust Control Organization for Eastern Africa is one of the collaborators and Ethiopia is pioneer member of the organization. The experts of DLCO-EA carry out survey and support field experts and also deploy spray aircraft.</w:t>
            </w:r>
          </w:p>
        </w:tc>
        <w:tc>
          <w:tcPr>
            <w:tcW w:w="3960" w:type="dxa"/>
            <w:gridSpan w:val="2"/>
          </w:tcPr>
          <w:p w14:paraId="65CED03A" w14:textId="77777777" w:rsidR="00D31875" w:rsidRPr="001618A9" w:rsidRDefault="00D31875" w:rsidP="00095413">
            <w:pPr>
              <w:spacing w:after="200" w:line="276" w:lineRule="auto"/>
              <w:rPr>
                <w:rFonts w:ascii="Times New Roman" w:hAnsi="Times New Roman" w:cs="Times New Roman"/>
                <w:sz w:val="26"/>
                <w:szCs w:val="26"/>
              </w:rPr>
            </w:pPr>
            <w:r w:rsidRPr="001618A9">
              <w:rPr>
                <w:rFonts w:ascii="Times New Roman" w:hAnsi="Times New Roman" w:cs="Times New Roman"/>
                <w:sz w:val="26"/>
                <w:szCs w:val="26"/>
              </w:rPr>
              <w:t>Where the desert locust, its stage, its distribution and direction. The communication channels include Email, information exchange and software elocust M3(recent version)</w:t>
            </w:r>
          </w:p>
        </w:tc>
        <w:tc>
          <w:tcPr>
            <w:tcW w:w="3060" w:type="dxa"/>
          </w:tcPr>
          <w:p w14:paraId="65CED03B"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 environmental impact mentioned by the key informants include environmental pollution if not well administered or potential spillage of pesticides, improper disposal of empty containers, potential lack of or less quality PPE, etc. The impacts include loss of yield, food insecurity and loss of means of their livelihood, migration of family including women and children in search of pasture for their livestock and employment away from home, and potential conflict on resources such as water and pasture mainly among pastoralists </w:t>
            </w:r>
            <w:r w:rsidRPr="001618A9">
              <w:rPr>
                <w:rFonts w:ascii="Times New Roman" w:hAnsi="Times New Roman" w:cs="Times New Roman"/>
                <w:sz w:val="26"/>
                <w:szCs w:val="26"/>
              </w:rPr>
              <w:lastRenderedPageBreak/>
              <w:t>and agro-pastoralists. Key informant from Oromia also added the potential for family disintegration. Key informant from Amhara also raised the psychological impact of the infestation. The Key informant from Tigray in his part added the increase in labor coast to harvest as a result of demand raise and urgency to harvest to harvest.</w:t>
            </w:r>
          </w:p>
        </w:tc>
      </w:tr>
      <w:tr w:rsidR="001618A9" w:rsidRPr="001618A9" w14:paraId="65CED041" w14:textId="77777777" w:rsidTr="00D43D3D">
        <w:tc>
          <w:tcPr>
            <w:tcW w:w="7036" w:type="dxa"/>
            <w:gridSpan w:val="5"/>
          </w:tcPr>
          <w:p w14:paraId="65CED03D" w14:textId="60A6E1C9" w:rsidR="007D0350" w:rsidRPr="001618A9" w:rsidRDefault="00D31875" w:rsidP="00AE339F">
            <w:pPr>
              <w:spacing w:line="276" w:lineRule="auto"/>
              <w:rPr>
                <w:rFonts w:ascii="Times New Roman" w:hAnsi="Times New Roman" w:cs="Times New Roman"/>
                <w:sz w:val="26"/>
                <w:szCs w:val="26"/>
              </w:rPr>
            </w:pPr>
            <w:r w:rsidRPr="001618A9">
              <w:rPr>
                <w:rFonts w:ascii="Times New Roman" w:hAnsi="Times New Roman" w:cs="Times New Roman"/>
                <w:sz w:val="26"/>
                <w:szCs w:val="26"/>
              </w:rPr>
              <w:t>VI. Stakeholders</w:t>
            </w:r>
            <w:r w:rsidR="00AE339F" w:rsidRPr="001618A9">
              <w:rPr>
                <w:rFonts w:ascii="Times New Roman" w:hAnsi="Times New Roman" w:cs="Times New Roman"/>
                <w:sz w:val="26"/>
                <w:szCs w:val="26"/>
              </w:rPr>
              <w:t>’</w:t>
            </w:r>
            <w:r w:rsidRPr="001618A9">
              <w:rPr>
                <w:rFonts w:ascii="Times New Roman" w:hAnsi="Times New Roman" w:cs="Times New Roman"/>
                <w:sz w:val="26"/>
                <w:szCs w:val="26"/>
              </w:rPr>
              <w:t xml:space="preserve"> environmental and social concerns of </w:t>
            </w:r>
            <w:r w:rsidR="00AE339F" w:rsidRPr="001618A9">
              <w:rPr>
                <w:rFonts w:ascii="Times New Roman" w:hAnsi="Times New Roman" w:cs="Times New Roman"/>
                <w:sz w:val="26"/>
                <w:szCs w:val="26"/>
              </w:rPr>
              <w:t xml:space="preserve">the </w:t>
            </w:r>
          </w:p>
          <w:p w14:paraId="65CED03E" w14:textId="77777777" w:rsidR="00D31875" w:rsidRPr="001618A9" w:rsidRDefault="007D0350" w:rsidP="00AE339F">
            <w:p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      </w:t>
            </w:r>
            <w:r w:rsidR="00D31875" w:rsidRPr="001618A9">
              <w:rPr>
                <w:rFonts w:ascii="Times New Roman" w:hAnsi="Times New Roman" w:cs="Times New Roman"/>
                <w:sz w:val="26"/>
                <w:szCs w:val="26"/>
              </w:rPr>
              <w:t>project</w:t>
            </w:r>
          </w:p>
        </w:tc>
        <w:tc>
          <w:tcPr>
            <w:tcW w:w="3960" w:type="dxa"/>
            <w:gridSpan w:val="2"/>
          </w:tcPr>
          <w:p w14:paraId="65CED03F" w14:textId="77777777" w:rsidR="00D31875" w:rsidRPr="001618A9" w:rsidRDefault="00D31875" w:rsidP="00095413">
            <w:pPr>
              <w:spacing w:line="276" w:lineRule="auto"/>
              <w:rPr>
                <w:rFonts w:ascii="Times New Roman" w:hAnsi="Times New Roman" w:cs="Times New Roman"/>
                <w:sz w:val="26"/>
                <w:szCs w:val="26"/>
              </w:rPr>
            </w:pPr>
          </w:p>
        </w:tc>
        <w:tc>
          <w:tcPr>
            <w:tcW w:w="3060" w:type="dxa"/>
          </w:tcPr>
          <w:p w14:paraId="65CED040"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D04C" w14:textId="77777777" w:rsidTr="00D43D3D">
        <w:tc>
          <w:tcPr>
            <w:tcW w:w="528" w:type="dxa"/>
            <w:gridSpan w:val="2"/>
          </w:tcPr>
          <w:p w14:paraId="65CED042" w14:textId="77777777" w:rsidR="00F5259B" w:rsidRPr="001618A9" w:rsidRDefault="00F5259B" w:rsidP="00F5259B">
            <w:pPr>
              <w:pStyle w:val="ListParagraph"/>
              <w:numPr>
                <w:ilvl w:val="0"/>
                <w:numId w:val="20"/>
              </w:numPr>
              <w:spacing w:line="276" w:lineRule="auto"/>
              <w:jc w:val="center"/>
              <w:rPr>
                <w:rFonts w:ascii="Times New Roman" w:hAnsi="Times New Roman" w:cs="Times New Roman"/>
                <w:sz w:val="26"/>
                <w:szCs w:val="26"/>
              </w:rPr>
            </w:pPr>
            <w:r w:rsidRPr="001618A9">
              <w:rPr>
                <w:rFonts w:ascii="Times New Roman" w:hAnsi="Times New Roman" w:cs="Times New Roman"/>
                <w:sz w:val="26"/>
                <w:szCs w:val="26"/>
              </w:rPr>
              <w:t>1</w:t>
            </w:r>
          </w:p>
          <w:p w14:paraId="65CED043" w14:textId="77777777" w:rsidR="00F5259B" w:rsidRPr="001618A9" w:rsidRDefault="00F5259B" w:rsidP="004E139D"/>
          <w:p w14:paraId="65CED046" w14:textId="77777777" w:rsidR="00D31875" w:rsidRPr="001618A9" w:rsidRDefault="00F5259B" w:rsidP="00A51852">
            <w:r w:rsidRPr="001618A9">
              <w:t>1</w:t>
            </w:r>
          </w:p>
        </w:tc>
        <w:tc>
          <w:tcPr>
            <w:tcW w:w="2818" w:type="dxa"/>
          </w:tcPr>
          <w:p w14:paraId="65CED047"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List out all environmental and social concerns of all stakeholders at Federal level (implementing agencies, Environmental Organs, project affected persons and beneficiaries) related with this project</w:t>
            </w:r>
          </w:p>
        </w:tc>
        <w:tc>
          <w:tcPr>
            <w:tcW w:w="3690" w:type="dxa"/>
            <w:gridSpan w:val="2"/>
          </w:tcPr>
          <w:p w14:paraId="65CED048" w14:textId="77777777" w:rsidR="00D31875" w:rsidRPr="001618A9" w:rsidRDefault="00A51852" w:rsidP="00471AFC">
            <w:pPr>
              <w:pStyle w:val="ListParagraph"/>
              <w:numPr>
                <w:ilvl w:val="0"/>
                <w:numId w:val="18"/>
              </w:numPr>
              <w:spacing w:line="276" w:lineRule="auto"/>
              <w:rPr>
                <w:rFonts w:ascii="Times New Roman" w:hAnsi="Times New Roman" w:cs="Times New Roman"/>
                <w:sz w:val="26"/>
                <w:szCs w:val="26"/>
              </w:rPr>
            </w:pPr>
            <w:r w:rsidRPr="001618A9">
              <w:rPr>
                <w:rFonts w:ascii="Times New Roman" w:hAnsi="Times New Roman" w:cs="Times New Roman"/>
                <w:sz w:val="26"/>
                <w:szCs w:val="26"/>
              </w:rPr>
              <w:t xml:space="preserve">The core concerns that are listed by the stakeholders include practicing safe locust control practices, avoiding chemical contamination of water, air, grazing fields, crops; addressing community complaints; proper management of </w:t>
            </w:r>
            <w:r w:rsidRPr="001618A9">
              <w:rPr>
                <w:rFonts w:ascii="Times New Roman" w:hAnsi="Times New Roman" w:cs="Times New Roman"/>
                <w:sz w:val="26"/>
                <w:szCs w:val="26"/>
              </w:rPr>
              <w:lastRenderedPageBreak/>
              <w:t>livelihoods restoration, such as supply of forage, seeds and fertilizer</w:t>
            </w:r>
          </w:p>
          <w:p w14:paraId="65CED049" w14:textId="77777777" w:rsidR="00A51852" w:rsidRPr="001618A9" w:rsidRDefault="00A51852" w:rsidP="00471AFC">
            <w:pPr>
              <w:pStyle w:val="ListParagraph"/>
              <w:numPr>
                <w:ilvl w:val="0"/>
                <w:numId w:val="18"/>
              </w:numPr>
              <w:spacing w:line="276" w:lineRule="auto"/>
              <w:rPr>
                <w:rFonts w:ascii="Times New Roman" w:hAnsi="Times New Roman" w:cs="Times New Roman"/>
                <w:sz w:val="26"/>
                <w:szCs w:val="26"/>
              </w:rPr>
            </w:pPr>
            <w:r w:rsidRPr="001618A9">
              <w:rPr>
                <w:rFonts w:ascii="Times New Roman" w:hAnsi="Times New Roman" w:cs="Times New Roman"/>
                <w:sz w:val="26"/>
                <w:szCs w:val="26"/>
              </w:rPr>
              <w:t>Least but not last addressing dissatisfaction if there are dissatisfaction in beneficiary targeting</w:t>
            </w:r>
          </w:p>
        </w:tc>
        <w:tc>
          <w:tcPr>
            <w:tcW w:w="3960" w:type="dxa"/>
            <w:gridSpan w:val="2"/>
          </w:tcPr>
          <w:p w14:paraId="65CED04A"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 xml:space="preserve">Pollution of the environment if the necessary precautionary measures are not taken; crop damage, economic losses, health problem on the sprayers and other operational staffs are among the impacts mentioned by the key informant. </w:t>
            </w:r>
          </w:p>
        </w:tc>
        <w:tc>
          <w:tcPr>
            <w:tcW w:w="3060" w:type="dxa"/>
          </w:tcPr>
          <w:p w14:paraId="65CED04B" w14:textId="7E699E00"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The fact that the locust can travel 42km2/hour ;the desert locusts are beyond the controlling capacity of the regions; Budget and logistic(cars/transportation, motor bi</w:t>
            </w:r>
            <w:r w:rsidR="00625E95" w:rsidRPr="001618A9">
              <w:rPr>
                <w:rFonts w:ascii="Times New Roman" w:hAnsi="Times New Roman" w:cs="Times New Roman"/>
                <w:sz w:val="26"/>
                <w:szCs w:val="26"/>
              </w:rPr>
              <w:t>ke</w:t>
            </w:r>
            <w:r w:rsidRPr="001618A9">
              <w:rPr>
                <w:rFonts w:ascii="Times New Roman" w:hAnsi="Times New Roman" w:cs="Times New Roman"/>
                <w:sz w:val="26"/>
                <w:szCs w:val="26"/>
              </w:rPr>
              <w:t xml:space="preserve">,) related challenges; </w:t>
            </w:r>
            <w:r w:rsidR="00B830B8" w:rsidRPr="001618A9">
              <w:rPr>
                <w:rFonts w:ascii="Times New Roman" w:hAnsi="Times New Roman" w:cs="Times New Roman"/>
                <w:sz w:val="26"/>
                <w:szCs w:val="26"/>
              </w:rPr>
              <w:t>favorable</w:t>
            </w:r>
            <w:r w:rsidRPr="001618A9">
              <w:rPr>
                <w:rFonts w:ascii="Times New Roman" w:hAnsi="Times New Roman" w:cs="Times New Roman"/>
                <w:sz w:val="26"/>
                <w:szCs w:val="26"/>
              </w:rPr>
              <w:t>/conducive condition i.e</w:t>
            </w:r>
            <w:r w:rsidR="00625E95" w:rsidRPr="001618A9">
              <w:rPr>
                <w:rFonts w:ascii="Times New Roman" w:hAnsi="Times New Roman" w:cs="Times New Roman"/>
                <w:sz w:val="26"/>
                <w:szCs w:val="26"/>
              </w:rPr>
              <w:t>.</w:t>
            </w:r>
            <w:r w:rsidRPr="001618A9">
              <w:rPr>
                <w:rFonts w:ascii="Times New Roman" w:hAnsi="Times New Roman" w:cs="Times New Roman"/>
                <w:sz w:val="26"/>
                <w:szCs w:val="26"/>
              </w:rPr>
              <w:t xml:space="preserve">, temperature </w:t>
            </w:r>
            <w:r w:rsidRPr="001618A9">
              <w:rPr>
                <w:rFonts w:ascii="Times New Roman" w:hAnsi="Times New Roman" w:cs="Times New Roman"/>
                <w:sz w:val="26"/>
                <w:szCs w:val="26"/>
              </w:rPr>
              <w:lastRenderedPageBreak/>
              <w:t xml:space="preserve">and presence green vegetation, rain for desert locust; limited </w:t>
            </w:r>
            <w:r w:rsidR="00EE1B4A" w:rsidRPr="001618A9">
              <w:rPr>
                <w:rFonts w:ascii="Times New Roman" w:hAnsi="Times New Roman" w:cs="Times New Roman"/>
                <w:sz w:val="26"/>
                <w:szCs w:val="26"/>
              </w:rPr>
              <w:t>s</w:t>
            </w:r>
            <w:r w:rsidRPr="001618A9">
              <w:rPr>
                <w:rFonts w:ascii="Times New Roman" w:hAnsi="Times New Roman" w:cs="Times New Roman"/>
                <w:sz w:val="26"/>
                <w:szCs w:val="26"/>
              </w:rPr>
              <w:t xml:space="preserve">praying apparatus compared with the scale of invasion ;Climate change(which has made conducive environment for the locust); the Covid-19 pandemic; lack of spraying machine which fits to the topography of the country(e.g. Drone) in areas difficult for the aircraft; PPE compared to the massive force engaged in the campaign, pesticide impact on the health of operational staffs and community. Are among the concerns mentioned by key informants; 100% substitution of all pesticides with ULV might affect the campaign; lack of elocust; </w:t>
            </w:r>
          </w:p>
        </w:tc>
      </w:tr>
      <w:tr w:rsidR="001618A9" w:rsidRPr="001618A9" w14:paraId="65CED04F" w14:textId="77777777" w:rsidTr="00D43D3D">
        <w:tc>
          <w:tcPr>
            <w:tcW w:w="10996" w:type="dxa"/>
            <w:gridSpan w:val="7"/>
          </w:tcPr>
          <w:p w14:paraId="65CED04D"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lastRenderedPageBreak/>
              <w:t>VII. Recommendations</w:t>
            </w:r>
          </w:p>
        </w:tc>
        <w:tc>
          <w:tcPr>
            <w:tcW w:w="3060" w:type="dxa"/>
          </w:tcPr>
          <w:p w14:paraId="65CED04E" w14:textId="77777777" w:rsidR="00D31875" w:rsidRPr="001618A9" w:rsidRDefault="00D31875" w:rsidP="00095413">
            <w:pPr>
              <w:spacing w:line="276" w:lineRule="auto"/>
              <w:rPr>
                <w:rFonts w:ascii="Times New Roman" w:hAnsi="Times New Roman" w:cs="Times New Roman"/>
                <w:sz w:val="26"/>
                <w:szCs w:val="26"/>
              </w:rPr>
            </w:pPr>
          </w:p>
        </w:tc>
      </w:tr>
      <w:tr w:rsidR="001618A9" w:rsidRPr="001618A9" w14:paraId="65CED055" w14:textId="77777777" w:rsidTr="00D43D3D">
        <w:tc>
          <w:tcPr>
            <w:tcW w:w="528" w:type="dxa"/>
            <w:gridSpan w:val="2"/>
          </w:tcPr>
          <w:p w14:paraId="65CED050" w14:textId="77777777" w:rsidR="00D31875" w:rsidRPr="001618A9" w:rsidRDefault="00D31875" w:rsidP="00471AFC">
            <w:pPr>
              <w:pStyle w:val="ListParagraph"/>
              <w:numPr>
                <w:ilvl w:val="0"/>
                <w:numId w:val="19"/>
              </w:numPr>
              <w:spacing w:line="276" w:lineRule="auto"/>
              <w:rPr>
                <w:rFonts w:ascii="Times New Roman" w:hAnsi="Times New Roman" w:cs="Times New Roman"/>
                <w:sz w:val="26"/>
                <w:szCs w:val="26"/>
              </w:rPr>
            </w:pPr>
          </w:p>
        </w:tc>
        <w:tc>
          <w:tcPr>
            <w:tcW w:w="2818" w:type="dxa"/>
          </w:tcPr>
          <w:p w14:paraId="65CED051" w14:textId="77777777" w:rsidR="00D31875" w:rsidRPr="001618A9" w:rsidRDefault="00D31875" w:rsidP="00095413">
            <w:pPr>
              <w:widowControl w:val="0"/>
              <w:autoSpaceDE w:val="0"/>
              <w:autoSpaceDN w:val="0"/>
              <w:adjustRightInd w:val="0"/>
              <w:spacing w:line="276" w:lineRule="auto"/>
              <w:rPr>
                <w:rFonts w:ascii="Times New Roman" w:hAnsi="Times New Roman" w:cs="Times New Roman"/>
                <w:sz w:val="26"/>
                <w:szCs w:val="26"/>
              </w:rPr>
            </w:pPr>
            <w:r w:rsidRPr="001618A9">
              <w:rPr>
                <w:rFonts w:ascii="Times New Roman" w:hAnsi="Times New Roman" w:cs="Times New Roman"/>
                <w:sz w:val="26"/>
                <w:szCs w:val="26"/>
              </w:rPr>
              <w:t>Please forward your recommendations to be used as an input for realizing this project’s</w:t>
            </w:r>
            <w:r w:rsidR="00B46B8D" w:rsidRPr="001618A9">
              <w:rPr>
                <w:rFonts w:ascii="Times New Roman" w:hAnsi="Times New Roman" w:cs="Times New Roman"/>
                <w:sz w:val="26"/>
                <w:szCs w:val="26"/>
              </w:rPr>
              <w:t xml:space="preserve"> objectives</w:t>
            </w:r>
          </w:p>
        </w:tc>
        <w:tc>
          <w:tcPr>
            <w:tcW w:w="3690" w:type="dxa"/>
            <w:gridSpan w:val="2"/>
          </w:tcPr>
          <w:p w14:paraId="65CED052" w14:textId="77777777" w:rsidR="00D31875" w:rsidRPr="001618A9" w:rsidRDefault="00D31875" w:rsidP="00095413">
            <w:pPr>
              <w:spacing w:line="276" w:lineRule="auto"/>
              <w:ind w:left="-108" w:firstLine="108"/>
              <w:rPr>
                <w:rFonts w:ascii="Times New Roman" w:hAnsi="Times New Roman" w:cs="Times New Roman"/>
                <w:sz w:val="26"/>
                <w:szCs w:val="26"/>
              </w:rPr>
            </w:pPr>
          </w:p>
        </w:tc>
        <w:tc>
          <w:tcPr>
            <w:tcW w:w="3960" w:type="dxa"/>
            <w:gridSpan w:val="2"/>
          </w:tcPr>
          <w:p w14:paraId="65CED053" w14:textId="5F4B34D2" w:rsidR="00D31875" w:rsidRPr="001618A9" w:rsidRDefault="00D31875" w:rsidP="00B46B8D">
            <w:pPr>
              <w:spacing w:line="276" w:lineRule="auto"/>
              <w:rPr>
                <w:rFonts w:ascii="Times New Roman" w:hAnsi="Times New Roman" w:cs="Times New Roman"/>
                <w:sz w:val="26"/>
                <w:szCs w:val="26"/>
              </w:rPr>
            </w:pPr>
            <w:r w:rsidRPr="001618A9">
              <w:rPr>
                <w:rFonts w:ascii="Times New Roman" w:hAnsi="Times New Roman" w:cs="Times New Roman"/>
                <w:sz w:val="26"/>
                <w:szCs w:val="26"/>
              </w:rPr>
              <w:t>Continu</w:t>
            </w:r>
            <w:r w:rsidR="00B46B8D" w:rsidRPr="001618A9">
              <w:rPr>
                <w:rFonts w:ascii="Times New Roman" w:hAnsi="Times New Roman" w:cs="Times New Roman"/>
                <w:sz w:val="26"/>
                <w:szCs w:val="26"/>
              </w:rPr>
              <w:t xml:space="preserve">ous  </w:t>
            </w:r>
            <w:r w:rsidRPr="001618A9">
              <w:rPr>
                <w:rFonts w:ascii="Times New Roman" w:hAnsi="Times New Roman" w:cs="Times New Roman"/>
                <w:sz w:val="26"/>
                <w:szCs w:val="26"/>
              </w:rPr>
              <w:t xml:space="preserve">communication is crucial for the campaign so </w:t>
            </w:r>
            <w:r w:rsidR="00B46B8D" w:rsidRPr="001618A9">
              <w:rPr>
                <w:rFonts w:ascii="Times New Roman" w:hAnsi="Times New Roman" w:cs="Times New Roman"/>
                <w:sz w:val="26"/>
                <w:szCs w:val="26"/>
              </w:rPr>
              <w:t xml:space="preserve">that the </w:t>
            </w:r>
            <w:r w:rsidRPr="001618A9">
              <w:rPr>
                <w:rFonts w:ascii="Times New Roman" w:hAnsi="Times New Roman" w:cs="Times New Roman"/>
                <w:sz w:val="26"/>
                <w:szCs w:val="26"/>
              </w:rPr>
              <w:t>community should be informed regularly and participated</w:t>
            </w:r>
            <w:r w:rsidR="00B46B8D" w:rsidRPr="001618A9">
              <w:rPr>
                <w:rFonts w:ascii="Times New Roman" w:hAnsi="Times New Roman" w:cs="Times New Roman"/>
                <w:sz w:val="26"/>
                <w:szCs w:val="26"/>
              </w:rPr>
              <w:t>.</w:t>
            </w:r>
            <w:r w:rsidRPr="001618A9">
              <w:rPr>
                <w:rFonts w:ascii="Times New Roman" w:hAnsi="Times New Roman" w:cs="Times New Roman"/>
                <w:sz w:val="26"/>
                <w:szCs w:val="26"/>
              </w:rPr>
              <w:t xml:space="preserve"> </w:t>
            </w:r>
            <w:r w:rsidR="00B46B8D" w:rsidRPr="001618A9">
              <w:rPr>
                <w:rFonts w:ascii="Times New Roman" w:hAnsi="Times New Roman" w:cs="Times New Roman"/>
                <w:sz w:val="26"/>
                <w:szCs w:val="26"/>
              </w:rPr>
              <w:t>Operational</w:t>
            </w:r>
            <w:r w:rsidRPr="001618A9">
              <w:rPr>
                <w:rFonts w:ascii="Times New Roman" w:hAnsi="Times New Roman" w:cs="Times New Roman"/>
                <w:sz w:val="26"/>
                <w:szCs w:val="26"/>
              </w:rPr>
              <w:t xml:space="preserve"> staff should have appropriate quality and number of PPEs, and the necessary precautionary measure</w:t>
            </w:r>
            <w:r w:rsidR="00B46B8D" w:rsidRPr="001618A9">
              <w:rPr>
                <w:rFonts w:ascii="Times New Roman" w:hAnsi="Times New Roman" w:cs="Times New Roman"/>
                <w:sz w:val="26"/>
                <w:szCs w:val="26"/>
              </w:rPr>
              <w:t>s</w:t>
            </w:r>
            <w:r w:rsidRPr="001618A9">
              <w:rPr>
                <w:rFonts w:ascii="Times New Roman" w:hAnsi="Times New Roman" w:cs="Times New Roman"/>
                <w:sz w:val="26"/>
                <w:szCs w:val="26"/>
              </w:rPr>
              <w:t xml:space="preserve"> should be taken for environment, people, crops and pasture during spraying are among the recommendation provided by the federal key informant. </w:t>
            </w:r>
          </w:p>
        </w:tc>
        <w:tc>
          <w:tcPr>
            <w:tcW w:w="3060" w:type="dxa"/>
          </w:tcPr>
          <w:p w14:paraId="65CED054" w14:textId="77777777" w:rsidR="00D31875" w:rsidRPr="001618A9" w:rsidRDefault="00D31875" w:rsidP="00095413">
            <w:pPr>
              <w:spacing w:line="276" w:lineRule="auto"/>
              <w:rPr>
                <w:rFonts w:ascii="Times New Roman" w:hAnsi="Times New Roman" w:cs="Times New Roman"/>
                <w:sz w:val="26"/>
                <w:szCs w:val="26"/>
              </w:rPr>
            </w:pPr>
            <w:r w:rsidRPr="001618A9">
              <w:rPr>
                <w:rFonts w:ascii="Times New Roman" w:hAnsi="Times New Roman" w:cs="Times New Roman"/>
                <w:sz w:val="26"/>
                <w:szCs w:val="26"/>
              </w:rPr>
              <w:t>The key informants provided the following recommendations. These include Allocation of sufficient budget, on</w:t>
            </w:r>
            <w:r w:rsidR="00647CD3" w:rsidRPr="001618A9">
              <w:rPr>
                <w:rFonts w:ascii="Times New Roman" w:hAnsi="Times New Roman" w:cs="Times New Roman"/>
                <w:sz w:val="26"/>
                <w:szCs w:val="26"/>
              </w:rPr>
              <w:t xml:space="preserve">  </w:t>
            </w:r>
            <w:r w:rsidRPr="001618A9">
              <w:rPr>
                <w:rFonts w:ascii="Times New Roman" w:hAnsi="Times New Roman" w:cs="Times New Roman"/>
                <w:sz w:val="26"/>
                <w:szCs w:val="26"/>
              </w:rPr>
              <w:t xml:space="preserve">going information provision ,awareness creation and sensitization for all parties with different means; provision of appropriate quality and number of PPE; use of drones for topographic areas difficult to use air craft and traditional methods; making available vehicle, vehicle mount sprays, motor bikes; extensive media coverage with different language about the Desert locust infestation and scale and magnitude of damage; Information linkage between regions, zones </w:t>
            </w:r>
            <w:r w:rsidRPr="001618A9">
              <w:rPr>
                <w:rFonts w:ascii="Times New Roman" w:hAnsi="Times New Roman" w:cs="Times New Roman"/>
                <w:sz w:val="26"/>
                <w:szCs w:val="26"/>
              </w:rPr>
              <w:lastRenderedPageBreak/>
              <w:t xml:space="preserve">and woredas and provision of latest information from WHO/DLCO; provision of training based gap and need assessment for experts, scouts and DA and extension workers; </w:t>
            </w:r>
          </w:p>
        </w:tc>
      </w:tr>
    </w:tbl>
    <w:p w14:paraId="65CED056" w14:textId="77777777" w:rsidR="00D31875" w:rsidRPr="001618A9" w:rsidRDefault="00D31875" w:rsidP="00D038A9">
      <w:pPr>
        <w:spacing w:line="360" w:lineRule="auto"/>
        <w:jc w:val="both"/>
        <w:rPr>
          <w:rFonts w:ascii="Times New Roman" w:hAnsi="Times New Roman" w:cs="Times New Roman"/>
          <w:sz w:val="26"/>
          <w:szCs w:val="26"/>
          <w:lang w:eastAsia="en-GB"/>
        </w:rPr>
        <w:sectPr w:rsidR="00D31875" w:rsidRPr="001618A9" w:rsidSect="00D31875">
          <w:pgSz w:w="16838" w:h="11906" w:orient="landscape"/>
          <w:pgMar w:top="1440" w:right="1440" w:bottom="1440" w:left="1440" w:header="706" w:footer="706" w:gutter="0"/>
          <w:cols w:space="708"/>
          <w:docGrid w:linePitch="360"/>
        </w:sectPr>
      </w:pPr>
    </w:p>
    <w:p w14:paraId="65CED057" w14:textId="63363AEC" w:rsidR="009C3FEC" w:rsidRPr="001618A9" w:rsidRDefault="00E51E6B" w:rsidP="002F0A0B">
      <w:pPr>
        <w:spacing w:after="0" w:line="240" w:lineRule="auto"/>
        <w:jc w:val="both"/>
        <w:rPr>
          <w:rFonts w:ascii="Times New Roman" w:hAnsi="Times New Roman" w:cs="Times New Roman"/>
          <w:b/>
          <w:sz w:val="28"/>
          <w:szCs w:val="28"/>
          <w:lang w:eastAsia="en-GB"/>
        </w:rPr>
      </w:pPr>
      <w:r w:rsidRPr="001618A9">
        <w:rPr>
          <w:rFonts w:ascii="Times New Roman" w:hAnsi="Times New Roman" w:cs="Times New Roman"/>
          <w:b/>
          <w:sz w:val="28"/>
          <w:szCs w:val="28"/>
          <w:lang w:eastAsia="en-GB"/>
        </w:rPr>
        <w:lastRenderedPageBreak/>
        <w:t>Stakeholder Engagement P</w:t>
      </w:r>
      <w:r w:rsidR="009C3FEC" w:rsidRPr="001618A9">
        <w:rPr>
          <w:rFonts w:ascii="Times New Roman" w:hAnsi="Times New Roman" w:cs="Times New Roman"/>
          <w:b/>
          <w:sz w:val="28"/>
          <w:szCs w:val="28"/>
          <w:lang w:eastAsia="en-GB"/>
        </w:rPr>
        <w:t>lan for AF 2022-</w:t>
      </w:r>
      <w:r w:rsidRPr="001618A9">
        <w:rPr>
          <w:rFonts w:ascii="Times New Roman" w:hAnsi="Times New Roman" w:cs="Times New Roman"/>
          <w:b/>
          <w:sz w:val="28"/>
          <w:szCs w:val="28"/>
          <w:lang w:eastAsia="en-GB"/>
        </w:rPr>
        <w:t>2026</w:t>
      </w:r>
      <w:r w:rsidR="00E6099D" w:rsidRPr="001618A9">
        <w:rPr>
          <w:rFonts w:ascii="Times New Roman" w:hAnsi="Times New Roman" w:cs="Times New Roman"/>
          <w:b/>
          <w:sz w:val="28"/>
          <w:szCs w:val="28"/>
          <w:lang w:eastAsia="en-GB"/>
        </w:rPr>
        <w:t xml:space="preserve"> Project period</w:t>
      </w:r>
    </w:p>
    <w:p w14:paraId="65CED058" w14:textId="77777777" w:rsidR="00F43FD5" w:rsidRPr="001618A9" w:rsidRDefault="00F43FD5" w:rsidP="002F0A0B">
      <w:pPr>
        <w:spacing w:after="0" w:line="240" w:lineRule="auto"/>
        <w:jc w:val="both"/>
        <w:rPr>
          <w:rFonts w:ascii="Times New Roman" w:hAnsi="Times New Roman" w:cs="Times New Roman"/>
          <w:b/>
          <w:sz w:val="28"/>
          <w:szCs w:val="28"/>
          <w:lang w:eastAsia="en-GB"/>
        </w:rPr>
      </w:pPr>
    </w:p>
    <w:p w14:paraId="65CED059" w14:textId="77777777" w:rsidR="009C3FEC" w:rsidRPr="001618A9" w:rsidRDefault="009C3FEC" w:rsidP="002F0A0B">
      <w:pPr>
        <w:spacing w:after="0" w:line="240" w:lineRule="auto"/>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Implementation of the desert locust prevention and control activities requires the engagement of key stakeholders that have the expertise and experiences in controlling the risks that will be posed by the emergence of locusts. During the planned additional finance period (2022-2026), key stakeholders need to convene twice every fiscal year, i.e., at the beginning of the year to approve the plan and pave the way for implementation of the activities. The same </w:t>
      </w:r>
      <w:r w:rsidR="006D4A5C" w:rsidRPr="001618A9">
        <w:rPr>
          <w:rFonts w:ascii="Times New Roman" w:hAnsi="Times New Roman" w:cs="Times New Roman"/>
          <w:sz w:val="26"/>
          <w:szCs w:val="26"/>
          <w:lang w:eastAsia="en-GB"/>
        </w:rPr>
        <w:t>group of stakeholders needs</w:t>
      </w:r>
      <w:r w:rsidRPr="001618A9">
        <w:rPr>
          <w:rFonts w:ascii="Times New Roman" w:hAnsi="Times New Roman" w:cs="Times New Roman"/>
          <w:sz w:val="26"/>
          <w:szCs w:val="26"/>
          <w:lang w:eastAsia="en-GB"/>
        </w:rPr>
        <w:t xml:space="preserve"> to come together and discuss or consult each other thereby to evaluate the course of implementation, </w:t>
      </w:r>
      <w:r w:rsidR="00F43FD5" w:rsidRPr="001618A9">
        <w:rPr>
          <w:rFonts w:ascii="Times New Roman" w:hAnsi="Times New Roman" w:cs="Times New Roman"/>
          <w:sz w:val="26"/>
          <w:szCs w:val="26"/>
          <w:lang w:eastAsia="en-GB"/>
        </w:rPr>
        <w:t>evaluate</w:t>
      </w:r>
      <w:r w:rsidRPr="001618A9">
        <w:rPr>
          <w:rFonts w:ascii="Times New Roman" w:hAnsi="Times New Roman" w:cs="Times New Roman"/>
          <w:sz w:val="26"/>
          <w:szCs w:val="26"/>
          <w:lang w:eastAsia="en-GB"/>
        </w:rPr>
        <w:t xml:space="preserve"> the level of participation of the stakeholders, such as communities effectively</w:t>
      </w:r>
      <w:r w:rsidR="00F43FD5" w:rsidRPr="001618A9">
        <w:rPr>
          <w:rFonts w:ascii="Times New Roman" w:hAnsi="Times New Roman" w:cs="Times New Roman"/>
          <w:sz w:val="26"/>
          <w:szCs w:val="26"/>
          <w:lang w:eastAsia="en-GB"/>
        </w:rPr>
        <w:t xml:space="preserve">, underline strengths, identify challenges, and pick lessons. </w:t>
      </w:r>
      <w:r w:rsidRPr="001618A9">
        <w:rPr>
          <w:rFonts w:ascii="Times New Roman" w:hAnsi="Times New Roman" w:cs="Times New Roman"/>
          <w:sz w:val="26"/>
          <w:szCs w:val="26"/>
          <w:lang w:eastAsia="en-GB"/>
        </w:rPr>
        <w:t xml:space="preserve">The </w:t>
      </w:r>
      <w:r w:rsidR="00F43FD5" w:rsidRPr="001618A9">
        <w:rPr>
          <w:rFonts w:ascii="Times New Roman" w:hAnsi="Times New Roman" w:cs="Times New Roman"/>
          <w:sz w:val="26"/>
          <w:szCs w:val="26"/>
          <w:lang w:eastAsia="en-GB"/>
        </w:rPr>
        <w:t>list of stakeholders is</w:t>
      </w:r>
      <w:r w:rsidRPr="001618A9">
        <w:rPr>
          <w:rFonts w:ascii="Times New Roman" w:hAnsi="Times New Roman" w:cs="Times New Roman"/>
          <w:sz w:val="26"/>
          <w:szCs w:val="26"/>
          <w:lang w:eastAsia="en-GB"/>
        </w:rPr>
        <w:t xml:space="preserve"> highlighted, but this list can be increase</w:t>
      </w:r>
      <w:r w:rsidR="00E6099D" w:rsidRPr="001618A9">
        <w:rPr>
          <w:rFonts w:ascii="Times New Roman" w:hAnsi="Times New Roman" w:cs="Times New Roman"/>
          <w:sz w:val="26"/>
          <w:szCs w:val="26"/>
          <w:lang w:eastAsia="en-GB"/>
        </w:rPr>
        <w:t>d</w:t>
      </w:r>
      <w:r w:rsidRPr="001618A9">
        <w:rPr>
          <w:rFonts w:ascii="Times New Roman" w:hAnsi="Times New Roman" w:cs="Times New Roman"/>
          <w:sz w:val="26"/>
          <w:szCs w:val="26"/>
          <w:lang w:eastAsia="en-GB"/>
        </w:rPr>
        <w:t xml:space="preserve"> by attracting any</w:t>
      </w:r>
      <w:r w:rsidR="00F43FD5" w:rsidRPr="001618A9">
        <w:rPr>
          <w:rFonts w:ascii="Times New Roman" w:hAnsi="Times New Roman" w:cs="Times New Roman"/>
          <w:sz w:val="26"/>
          <w:szCs w:val="26"/>
          <w:lang w:eastAsia="en-GB"/>
        </w:rPr>
        <w:t xml:space="preserve"> potential</w:t>
      </w:r>
      <w:r w:rsidRPr="001618A9">
        <w:rPr>
          <w:rFonts w:ascii="Times New Roman" w:hAnsi="Times New Roman" w:cs="Times New Roman"/>
          <w:sz w:val="26"/>
          <w:szCs w:val="26"/>
          <w:lang w:eastAsia="en-GB"/>
        </w:rPr>
        <w:t xml:space="preserve"> stakeholder</w:t>
      </w:r>
      <w:r w:rsidR="00F43FD5" w:rsidRPr="001618A9">
        <w:rPr>
          <w:rFonts w:ascii="Times New Roman" w:hAnsi="Times New Roman" w:cs="Times New Roman"/>
          <w:sz w:val="26"/>
          <w:szCs w:val="26"/>
          <w:lang w:eastAsia="en-GB"/>
        </w:rPr>
        <w:t xml:space="preserve"> at every level</w:t>
      </w:r>
      <w:r w:rsidRPr="001618A9">
        <w:rPr>
          <w:rFonts w:ascii="Times New Roman" w:hAnsi="Times New Roman" w:cs="Times New Roman"/>
          <w:sz w:val="26"/>
          <w:szCs w:val="26"/>
          <w:lang w:eastAsia="en-GB"/>
        </w:rPr>
        <w:t xml:space="preserve"> that is willing </w:t>
      </w:r>
      <w:r w:rsidR="00F43FD5" w:rsidRPr="001618A9">
        <w:rPr>
          <w:rFonts w:ascii="Times New Roman" w:hAnsi="Times New Roman" w:cs="Times New Roman"/>
          <w:sz w:val="26"/>
          <w:szCs w:val="26"/>
          <w:lang w:eastAsia="en-GB"/>
        </w:rPr>
        <w:t>and has</w:t>
      </w:r>
      <w:r w:rsidRPr="001618A9">
        <w:rPr>
          <w:rFonts w:ascii="Times New Roman" w:hAnsi="Times New Roman" w:cs="Times New Roman"/>
          <w:sz w:val="26"/>
          <w:szCs w:val="26"/>
          <w:lang w:eastAsia="en-GB"/>
        </w:rPr>
        <w:t xml:space="preserve"> the capacity to </w:t>
      </w:r>
      <w:r w:rsidR="00F43FD5" w:rsidRPr="001618A9">
        <w:rPr>
          <w:rFonts w:ascii="Times New Roman" w:hAnsi="Times New Roman" w:cs="Times New Roman"/>
          <w:sz w:val="26"/>
          <w:szCs w:val="26"/>
          <w:lang w:eastAsia="en-GB"/>
        </w:rPr>
        <w:t>contribute</w:t>
      </w:r>
      <w:r w:rsidRPr="001618A9">
        <w:rPr>
          <w:rFonts w:ascii="Times New Roman" w:hAnsi="Times New Roman" w:cs="Times New Roman"/>
          <w:sz w:val="26"/>
          <w:szCs w:val="26"/>
          <w:lang w:eastAsia="en-GB"/>
        </w:rPr>
        <w:t xml:space="preserve"> to this common good so</w:t>
      </w:r>
      <w:r w:rsidR="00F43FD5" w:rsidRPr="001618A9">
        <w:rPr>
          <w:rFonts w:ascii="Times New Roman" w:hAnsi="Times New Roman" w:cs="Times New Roman"/>
          <w:sz w:val="26"/>
          <w:szCs w:val="26"/>
          <w:lang w:eastAsia="en-GB"/>
        </w:rPr>
        <w:t>r</w:t>
      </w:r>
      <w:r w:rsidRPr="001618A9">
        <w:rPr>
          <w:rFonts w:ascii="Times New Roman" w:hAnsi="Times New Roman" w:cs="Times New Roman"/>
          <w:sz w:val="26"/>
          <w:szCs w:val="26"/>
          <w:lang w:eastAsia="en-GB"/>
        </w:rPr>
        <w:t>t of intervention. Hence, the list can possibly be increase</w:t>
      </w:r>
      <w:r w:rsidR="00F43FD5" w:rsidRPr="001618A9">
        <w:rPr>
          <w:rFonts w:ascii="Times New Roman" w:hAnsi="Times New Roman" w:cs="Times New Roman"/>
          <w:sz w:val="26"/>
          <w:szCs w:val="26"/>
          <w:lang w:eastAsia="en-GB"/>
        </w:rPr>
        <w:t>d</w:t>
      </w:r>
      <w:r w:rsidRPr="001618A9">
        <w:rPr>
          <w:rFonts w:ascii="Times New Roman" w:hAnsi="Times New Roman" w:cs="Times New Roman"/>
          <w:sz w:val="26"/>
          <w:szCs w:val="26"/>
          <w:lang w:eastAsia="en-GB"/>
        </w:rPr>
        <w:t xml:space="preserve"> as necessary by the MOA in its structure all</w:t>
      </w:r>
      <w:r w:rsidR="00F43FD5" w:rsidRPr="001618A9">
        <w:rPr>
          <w:rFonts w:ascii="Times New Roman" w:hAnsi="Times New Roman" w:cs="Times New Roman"/>
          <w:sz w:val="26"/>
          <w:szCs w:val="26"/>
          <w:lang w:eastAsia="en-GB"/>
        </w:rPr>
        <w:t xml:space="preserve"> </w:t>
      </w:r>
      <w:r w:rsidRPr="001618A9">
        <w:rPr>
          <w:rFonts w:ascii="Times New Roman" w:hAnsi="Times New Roman" w:cs="Times New Roman"/>
          <w:sz w:val="26"/>
          <w:szCs w:val="26"/>
          <w:lang w:eastAsia="en-GB"/>
        </w:rPr>
        <w:t>down to the community level.</w:t>
      </w:r>
    </w:p>
    <w:p w14:paraId="65CED05A"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5B"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5C"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5D"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5E"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5F"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0"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1"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2"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3"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4"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5"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6"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7"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8"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9"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A"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B"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C"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D"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E"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6F"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70"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71"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72"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p w14:paraId="65CED073" w14:textId="77777777" w:rsidR="00BC7C23" w:rsidRPr="001618A9" w:rsidRDefault="00BC7C23" w:rsidP="00BC7C23">
      <w:pPr>
        <w:tabs>
          <w:tab w:val="left" w:pos="1140"/>
        </w:tabs>
        <w:spacing w:after="0" w:line="240" w:lineRule="auto"/>
        <w:jc w:val="both"/>
        <w:rPr>
          <w:rFonts w:ascii="Times New Roman" w:hAnsi="Times New Roman" w:cs="Times New Roman"/>
          <w:sz w:val="26"/>
          <w:szCs w:val="26"/>
          <w:lang w:eastAsia="en-GB"/>
        </w:rPr>
        <w:sectPr w:rsidR="00BC7C23" w:rsidRPr="001618A9" w:rsidSect="002E0B56">
          <w:pgSz w:w="11906" w:h="16838"/>
          <w:pgMar w:top="1440" w:right="1440" w:bottom="1440" w:left="1440" w:header="708" w:footer="708" w:gutter="0"/>
          <w:cols w:space="708"/>
          <w:docGrid w:linePitch="360"/>
        </w:sectPr>
      </w:pPr>
      <w:r w:rsidRPr="001618A9">
        <w:rPr>
          <w:rFonts w:ascii="Times New Roman" w:hAnsi="Times New Roman" w:cs="Times New Roman"/>
          <w:sz w:val="26"/>
          <w:szCs w:val="26"/>
          <w:lang w:eastAsia="en-GB"/>
        </w:rPr>
        <w:tab/>
      </w:r>
    </w:p>
    <w:p w14:paraId="65CED074" w14:textId="77777777" w:rsidR="00BC7C23" w:rsidRPr="001618A9" w:rsidRDefault="00BC7C23" w:rsidP="002F0A0B">
      <w:pPr>
        <w:spacing w:after="0" w:line="240" w:lineRule="auto"/>
        <w:jc w:val="both"/>
        <w:rPr>
          <w:rFonts w:ascii="Times New Roman" w:hAnsi="Times New Roman" w:cs="Times New Roman"/>
          <w:sz w:val="26"/>
          <w:szCs w:val="26"/>
          <w:lang w:eastAsia="en-GB"/>
        </w:rPr>
      </w:pPr>
    </w:p>
    <w:tbl>
      <w:tblPr>
        <w:tblpPr w:leftFromText="180" w:rightFromText="180" w:vertAnchor="text" w:horzAnchor="page" w:tblpX="1798" w:tblpY="173"/>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714"/>
        <w:gridCol w:w="1350"/>
        <w:gridCol w:w="630"/>
        <w:gridCol w:w="630"/>
        <w:gridCol w:w="630"/>
        <w:gridCol w:w="630"/>
        <w:gridCol w:w="630"/>
        <w:gridCol w:w="2790"/>
      </w:tblGrid>
      <w:tr w:rsidR="001618A9" w:rsidRPr="001618A9" w14:paraId="65CED07E" w14:textId="77777777" w:rsidTr="00BC7C23">
        <w:trPr>
          <w:trHeight w:val="300"/>
        </w:trPr>
        <w:tc>
          <w:tcPr>
            <w:tcW w:w="424" w:type="dxa"/>
          </w:tcPr>
          <w:p w14:paraId="65CED075"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SN</w:t>
            </w:r>
          </w:p>
        </w:tc>
        <w:tc>
          <w:tcPr>
            <w:tcW w:w="5714" w:type="dxa"/>
          </w:tcPr>
          <w:p w14:paraId="65CED076" w14:textId="77777777" w:rsidR="00BC7C23" w:rsidRPr="001618A9" w:rsidRDefault="00BC7C23" w:rsidP="00BC7C23">
            <w:pPr>
              <w:spacing w:after="0" w:line="240" w:lineRule="auto"/>
              <w:ind w:left="-75"/>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 Planned Stakeholders Engagement Activities</w:t>
            </w:r>
          </w:p>
        </w:tc>
        <w:tc>
          <w:tcPr>
            <w:tcW w:w="1350" w:type="dxa"/>
          </w:tcPr>
          <w:p w14:paraId="65CED077" w14:textId="77777777" w:rsidR="00BC7C23" w:rsidRPr="001618A9" w:rsidRDefault="00BC7C23" w:rsidP="00BC7C23">
            <w:pPr>
              <w:spacing w:after="0" w:line="240" w:lineRule="auto"/>
              <w:ind w:left="-75"/>
              <w:rPr>
                <w:rFonts w:ascii="Times New Roman" w:hAnsi="Times New Roman" w:cs="Times New Roman"/>
                <w:sz w:val="26"/>
                <w:szCs w:val="26"/>
                <w:lang w:eastAsia="en-GB"/>
              </w:rPr>
            </w:pPr>
            <w:r w:rsidRPr="001618A9">
              <w:rPr>
                <w:rFonts w:ascii="Times New Roman" w:hAnsi="Times New Roman" w:cs="Times New Roman"/>
                <w:sz w:val="26"/>
                <w:szCs w:val="26"/>
                <w:lang w:eastAsia="en-GB"/>
              </w:rPr>
              <w:t>Planned consult</w:t>
            </w:r>
            <w:r w:rsidRPr="001618A9">
              <w:rPr>
                <w:rFonts w:ascii="Times New Roman" w:hAnsi="Times New Roman" w:cs="Times New Roman"/>
                <w:sz w:val="24"/>
                <w:szCs w:val="26"/>
                <w:u w:val="single"/>
                <w:vertAlign w:val="superscript"/>
                <w:lang w:eastAsia="en-GB"/>
              </w:rPr>
              <w:t>ns</w:t>
            </w:r>
          </w:p>
        </w:tc>
        <w:tc>
          <w:tcPr>
            <w:tcW w:w="630" w:type="dxa"/>
          </w:tcPr>
          <w:p w14:paraId="65CED078" w14:textId="77777777" w:rsidR="00BC7C23" w:rsidRPr="001618A9" w:rsidRDefault="00BC7C23" w:rsidP="00BC7C23">
            <w:pPr>
              <w:spacing w:after="0" w:line="240" w:lineRule="auto"/>
              <w:ind w:left="-75" w:right="-77"/>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2022</w:t>
            </w:r>
          </w:p>
        </w:tc>
        <w:tc>
          <w:tcPr>
            <w:tcW w:w="630" w:type="dxa"/>
          </w:tcPr>
          <w:p w14:paraId="65CED079" w14:textId="77777777" w:rsidR="00BC7C23" w:rsidRPr="001618A9" w:rsidRDefault="00BC7C23" w:rsidP="00BC7C23">
            <w:pPr>
              <w:spacing w:after="0" w:line="240" w:lineRule="auto"/>
              <w:ind w:left="-75" w:right="-77"/>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2023</w:t>
            </w:r>
          </w:p>
        </w:tc>
        <w:tc>
          <w:tcPr>
            <w:tcW w:w="630" w:type="dxa"/>
          </w:tcPr>
          <w:p w14:paraId="65CED07A" w14:textId="77777777" w:rsidR="00BC7C23" w:rsidRPr="001618A9" w:rsidRDefault="00BC7C23" w:rsidP="00BC7C23">
            <w:pPr>
              <w:spacing w:after="0" w:line="240" w:lineRule="auto"/>
              <w:ind w:left="-75" w:right="-77"/>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2024</w:t>
            </w:r>
          </w:p>
        </w:tc>
        <w:tc>
          <w:tcPr>
            <w:tcW w:w="630" w:type="dxa"/>
          </w:tcPr>
          <w:p w14:paraId="65CED07B" w14:textId="77777777" w:rsidR="00BC7C23" w:rsidRPr="001618A9" w:rsidRDefault="00BC7C23" w:rsidP="00BC7C23">
            <w:pPr>
              <w:spacing w:after="0" w:line="240" w:lineRule="auto"/>
              <w:ind w:left="-75" w:right="-77"/>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2025</w:t>
            </w:r>
          </w:p>
        </w:tc>
        <w:tc>
          <w:tcPr>
            <w:tcW w:w="630" w:type="dxa"/>
          </w:tcPr>
          <w:p w14:paraId="65CED07C" w14:textId="77777777" w:rsidR="00BC7C23" w:rsidRPr="001618A9" w:rsidRDefault="00BC7C23" w:rsidP="00BC7C23">
            <w:pPr>
              <w:spacing w:after="0" w:line="240" w:lineRule="auto"/>
              <w:ind w:left="-75" w:right="-77"/>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2026</w:t>
            </w:r>
          </w:p>
        </w:tc>
        <w:tc>
          <w:tcPr>
            <w:tcW w:w="2790" w:type="dxa"/>
          </w:tcPr>
          <w:p w14:paraId="65CED07D" w14:textId="77777777" w:rsidR="00BC7C23" w:rsidRPr="001618A9" w:rsidRDefault="00BC7C23" w:rsidP="00BC7C23">
            <w:pPr>
              <w:spacing w:after="0" w:line="240" w:lineRule="auto"/>
              <w:ind w:left="-75" w:hanging="33"/>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Remark</w:t>
            </w:r>
          </w:p>
        </w:tc>
      </w:tr>
      <w:tr w:rsidR="001618A9" w:rsidRPr="001618A9" w14:paraId="65CED088" w14:textId="77777777" w:rsidTr="00BC7C23">
        <w:trPr>
          <w:trHeight w:val="288"/>
        </w:trPr>
        <w:tc>
          <w:tcPr>
            <w:tcW w:w="424" w:type="dxa"/>
          </w:tcPr>
          <w:p w14:paraId="65CED07F"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1</w:t>
            </w:r>
          </w:p>
        </w:tc>
        <w:tc>
          <w:tcPr>
            <w:tcW w:w="5714" w:type="dxa"/>
          </w:tcPr>
          <w:p w14:paraId="65CED080" w14:textId="5A94E2C9" w:rsidR="00BC7C23" w:rsidRPr="001618A9" w:rsidRDefault="00BC7C23" w:rsidP="00BC7C23">
            <w:pPr>
              <w:spacing w:after="0" w:line="240" w:lineRule="auto"/>
              <w:ind w:left="12" w:right="72" w:hanging="12"/>
              <w:rPr>
                <w:rFonts w:ascii="Times New Roman" w:hAnsi="Times New Roman" w:cs="Times New Roman"/>
                <w:sz w:val="26"/>
                <w:szCs w:val="26"/>
                <w:lang w:eastAsia="en-GB"/>
              </w:rPr>
            </w:pPr>
            <w:r w:rsidRPr="001618A9">
              <w:rPr>
                <w:rFonts w:ascii="Times New Roman" w:hAnsi="Times New Roman" w:cs="Times New Roman"/>
                <w:sz w:val="26"/>
                <w:szCs w:val="26"/>
                <w:lang w:eastAsia="en-GB"/>
              </w:rPr>
              <w:t>Consultation/discussion between /and among stakeholders at the Federal level, i.e., MOA, FAO, DPPC, MOH, MOF</w:t>
            </w:r>
            <w:r w:rsidR="00E6099D" w:rsidRPr="001618A9">
              <w:rPr>
                <w:rFonts w:ascii="Times New Roman" w:hAnsi="Times New Roman" w:cs="Times New Roman"/>
                <w:sz w:val="26"/>
                <w:szCs w:val="26"/>
                <w:lang w:eastAsia="en-GB"/>
              </w:rPr>
              <w:t>,</w:t>
            </w:r>
            <w:r w:rsidRPr="001618A9">
              <w:rPr>
                <w:rFonts w:ascii="Times New Roman" w:hAnsi="Times New Roman" w:cs="Times New Roman"/>
                <w:sz w:val="26"/>
                <w:szCs w:val="26"/>
                <w:lang w:eastAsia="en-GB"/>
              </w:rPr>
              <w:t xml:space="preserve"> DELCO-EA, Civil Aviation authority, </w:t>
            </w:r>
            <w:r w:rsidR="00B82489" w:rsidRPr="001618A9">
              <w:rPr>
                <w:rFonts w:ascii="Times New Roman" w:hAnsi="Times New Roman" w:cs="Times New Roman"/>
                <w:sz w:val="26"/>
                <w:szCs w:val="26"/>
                <w:lang w:eastAsia="en-GB"/>
              </w:rPr>
              <w:t xml:space="preserve">EIAR, </w:t>
            </w:r>
            <w:r w:rsidRPr="001618A9">
              <w:rPr>
                <w:rFonts w:ascii="Times New Roman" w:hAnsi="Times New Roman" w:cs="Times New Roman"/>
                <w:sz w:val="26"/>
                <w:szCs w:val="26"/>
                <w:lang w:eastAsia="en-GB"/>
              </w:rPr>
              <w:t>Federal environment protection authority etc., on AF-induced desert locust preventions and control as well as implementation progresses, data/information exchange and management; disaster risk control and early warning base establishment, compliance issues, collaboration between stakeholders, etc.,</w:t>
            </w:r>
          </w:p>
        </w:tc>
        <w:tc>
          <w:tcPr>
            <w:tcW w:w="1350" w:type="dxa"/>
          </w:tcPr>
          <w:p w14:paraId="65CED081" w14:textId="77777777" w:rsidR="00BC7C23" w:rsidRPr="001618A9" w:rsidRDefault="00BC7C23" w:rsidP="00BC7C23">
            <w:pPr>
              <w:spacing w:after="0" w:line="240" w:lineRule="auto"/>
              <w:ind w:left="285"/>
              <w:rPr>
                <w:rFonts w:ascii="Times New Roman" w:hAnsi="Times New Roman" w:cs="Times New Roman"/>
                <w:sz w:val="26"/>
                <w:szCs w:val="26"/>
                <w:lang w:eastAsia="en-GB"/>
              </w:rPr>
            </w:pPr>
            <w:r w:rsidRPr="001618A9">
              <w:rPr>
                <w:rFonts w:ascii="Times New Roman" w:hAnsi="Times New Roman" w:cs="Times New Roman"/>
                <w:sz w:val="26"/>
                <w:szCs w:val="26"/>
                <w:lang w:eastAsia="en-GB"/>
              </w:rPr>
              <w:t>1 or more than 1</w:t>
            </w:r>
          </w:p>
        </w:tc>
        <w:tc>
          <w:tcPr>
            <w:tcW w:w="630" w:type="dxa"/>
          </w:tcPr>
          <w:p w14:paraId="65CED082" w14:textId="77777777" w:rsidR="00BC7C23" w:rsidRPr="001618A9" w:rsidRDefault="00BC7C23" w:rsidP="00BC7C23">
            <w:pPr>
              <w:pStyle w:val="ListParagraph"/>
              <w:numPr>
                <w:ilvl w:val="0"/>
                <w:numId w:val="32"/>
              </w:numPr>
              <w:spacing w:after="0" w:line="240" w:lineRule="auto"/>
              <w:ind w:right="-77"/>
              <w:jc w:val="both"/>
              <w:rPr>
                <w:rFonts w:ascii="Times New Roman" w:hAnsi="Times New Roman" w:cs="Times New Roman"/>
                <w:sz w:val="26"/>
                <w:szCs w:val="26"/>
                <w:lang w:eastAsia="en-GB"/>
              </w:rPr>
            </w:pPr>
          </w:p>
        </w:tc>
        <w:tc>
          <w:tcPr>
            <w:tcW w:w="630" w:type="dxa"/>
          </w:tcPr>
          <w:p w14:paraId="65CED083" w14:textId="77777777" w:rsidR="00BC7C23" w:rsidRPr="001618A9" w:rsidRDefault="00BC7C23" w:rsidP="00BC7C23">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630" w:type="dxa"/>
          </w:tcPr>
          <w:p w14:paraId="65CED084" w14:textId="77777777" w:rsidR="00BC7C23" w:rsidRPr="001618A9" w:rsidRDefault="00BC7C23" w:rsidP="00BC7C23">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630" w:type="dxa"/>
          </w:tcPr>
          <w:p w14:paraId="65CED085" w14:textId="77777777" w:rsidR="00BC7C23" w:rsidRPr="001618A9" w:rsidRDefault="00BC7C23" w:rsidP="00BC7C23">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630" w:type="dxa"/>
          </w:tcPr>
          <w:p w14:paraId="65CED086" w14:textId="77777777" w:rsidR="00BC7C23" w:rsidRPr="001618A9" w:rsidRDefault="00BC7C23" w:rsidP="00BC7C23">
            <w:pPr>
              <w:pStyle w:val="ListParagraph"/>
              <w:numPr>
                <w:ilvl w:val="0"/>
                <w:numId w:val="33"/>
              </w:numPr>
              <w:spacing w:after="0" w:line="240" w:lineRule="auto"/>
              <w:ind w:right="-77"/>
              <w:jc w:val="both"/>
              <w:rPr>
                <w:rFonts w:ascii="Times New Roman" w:hAnsi="Times New Roman" w:cs="Times New Roman"/>
                <w:sz w:val="26"/>
                <w:szCs w:val="26"/>
                <w:lang w:eastAsia="en-GB"/>
              </w:rPr>
            </w:pPr>
          </w:p>
        </w:tc>
        <w:tc>
          <w:tcPr>
            <w:tcW w:w="2790" w:type="dxa"/>
          </w:tcPr>
          <w:p w14:paraId="65CED087" w14:textId="04339E42" w:rsidR="00BC7C23" w:rsidRPr="001618A9" w:rsidRDefault="00A31486" w:rsidP="001618A9">
            <w:pPr>
              <w:pStyle w:val="ListParagraph"/>
              <w:spacing w:after="0" w:line="240" w:lineRule="auto"/>
              <w:ind w:left="103" w:right="-64"/>
              <w:rPr>
                <w:rFonts w:ascii="Times New Roman" w:hAnsi="Times New Roman" w:cs="Times New Roman"/>
                <w:lang w:eastAsia="en-GB"/>
              </w:rPr>
            </w:pPr>
            <w:r w:rsidRPr="001618A9">
              <w:rPr>
                <w:rFonts w:ascii="Times New Roman" w:hAnsi="Times New Roman" w:cs="Times New Roman"/>
                <w:lang w:eastAsia="en-GB"/>
              </w:rPr>
              <w:t>C</w:t>
            </w:r>
            <w:r w:rsidR="00BC7C23" w:rsidRPr="001618A9">
              <w:rPr>
                <w:rFonts w:ascii="Times New Roman" w:hAnsi="Times New Roman" w:cs="Times New Roman"/>
                <w:lang w:eastAsia="en-GB"/>
              </w:rPr>
              <w:t xml:space="preserve">onsultations that comprises key partners and/or collaborators that </w:t>
            </w:r>
            <w:r w:rsidRPr="001618A9">
              <w:rPr>
                <w:rFonts w:ascii="Times New Roman" w:hAnsi="Times New Roman" w:cs="Times New Roman"/>
                <w:lang w:eastAsia="en-GB"/>
              </w:rPr>
              <w:t>aim</w:t>
            </w:r>
            <w:r w:rsidR="00BC7C23" w:rsidRPr="001618A9">
              <w:rPr>
                <w:rFonts w:ascii="Times New Roman" w:hAnsi="Times New Roman" w:cs="Times New Roman"/>
                <w:lang w:eastAsia="en-GB"/>
              </w:rPr>
              <w:t xml:space="preserve"> to address issues that are at stake in launching/ starting to implement AF of the EELRP shall be discussed and shared amongst them. If possible to handle all the stakeholders to bring them together, the MOA need to have a freedom to do so as appropriate</w:t>
            </w:r>
          </w:p>
        </w:tc>
      </w:tr>
      <w:tr w:rsidR="001618A9" w:rsidRPr="001618A9" w14:paraId="65CED092" w14:textId="77777777" w:rsidTr="00BC7C23">
        <w:trPr>
          <w:trHeight w:val="233"/>
        </w:trPr>
        <w:tc>
          <w:tcPr>
            <w:tcW w:w="424" w:type="dxa"/>
          </w:tcPr>
          <w:p w14:paraId="65CED089"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2</w:t>
            </w:r>
          </w:p>
        </w:tc>
        <w:tc>
          <w:tcPr>
            <w:tcW w:w="5714" w:type="dxa"/>
          </w:tcPr>
          <w:p w14:paraId="65CED08A" w14:textId="78811A3C" w:rsidR="00BC7C23" w:rsidRPr="001618A9" w:rsidRDefault="00BC7C23" w:rsidP="00A31486">
            <w:pPr>
              <w:spacing w:after="0" w:line="240" w:lineRule="auto"/>
              <w:ind w:left="-75"/>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Consultation and/or discussion between regional level stakeholders will be held at project regions facilitated </w:t>
            </w:r>
            <w:r w:rsidR="00A31486" w:rsidRPr="001618A9">
              <w:rPr>
                <w:rFonts w:ascii="Times New Roman" w:hAnsi="Times New Roman" w:cs="Times New Roman"/>
                <w:sz w:val="26"/>
                <w:szCs w:val="26"/>
                <w:lang w:eastAsia="en-GB"/>
              </w:rPr>
              <w:t>MOA and is respective PIU</w:t>
            </w:r>
            <w:r w:rsidRPr="001618A9">
              <w:rPr>
                <w:rFonts w:ascii="Times New Roman" w:hAnsi="Times New Roman" w:cs="Times New Roman"/>
                <w:sz w:val="26"/>
                <w:szCs w:val="26"/>
                <w:lang w:eastAsia="en-GB"/>
              </w:rPr>
              <w:t xml:space="preserve">. </w:t>
            </w:r>
            <w:r w:rsidR="00A31486" w:rsidRPr="001618A9">
              <w:rPr>
                <w:rFonts w:ascii="Times New Roman" w:hAnsi="Times New Roman" w:cs="Times New Roman"/>
                <w:sz w:val="26"/>
                <w:szCs w:val="26"/>
                <w:lang w:eastAsia="en-GB"/>
              </w:rPr>
              <w:t xml:space="preserve">RBoA, </w:t>
            </w:r>
            <w:r w:rsidRPr="001618A9">
              <w:rPr>
                <w:rFonts w:ascii="Times New Roman" w:hAnsi="Times New Roman" w:cs="Times New Roman"/>
                <w:sz w:val="26"/>
                <w:szCs w:val="26"/>
                <w:lang w:eastAsia="en-GB"/>
              </w:rPr>
              <w:t>Regional bureau of health, disaster risk prevention and preparedness commission office, Regional environmental protection authority, regional civil aviation office (if any etc., will held a joint annual</w:t>
            </w:r>
            <w:r w:rsidR="00A31486" w:rsidRPr="001618A9">
              <w:rPr>
                <w:rFonts w:ascii="Times New Roman" w:hAnsi="Times New Roman" w:cs="Times New Roman"/>
                <w:sz w:val="26"/>
                <w:szCs w:val="26"/>
                <w:lang w:eastAsia="en-GB"/>
              </w:rPr>
              <w:t>/</w:t>
            </w:r>
            <w:r w:rsidRPr="001618A9">
              <w:rPr>
                <w:rFonts w:ascii="Times New Roman" w:hAnsi="Times New Roman" w:cs="Times New Roman"/>
                <w:sz w:val="26"/>
                <w:szCs w:val="26"/>
                <w:lang w:eastAsia="en-GB"/>
              </w:rPr>
              <w:t xml:space="preserve"> by-annual discussion and/or consultation to examine the efficacy of the implementation of EELRP AF activities in their respective region</w:t>
            </w:r>
          </w:p>
        </w:tc>
        <w:tc>
          <w:tcPr>
            <w:tcW w:w="1350" w:type="dxa"/>
          </w:tcPr>
          <w:p w14:paraId="65CED08B" w14:textId="77777777" w:rsidR="00BC7C23" w:rsidRPr="001618A9" w:rsidRDefault="00BC7C23" w:rsidP="00BC7C23">
            <w:pPr>
              <w:spacing w:after="0" w:line="240" w:lineRule="auto"/>
              <w:rPr>
                <w:rFonts w:ascii="Times New Roman" w:hAnsi="Times New Roman" w:cs="Times New Roman"/>
                <w:lang w:eastAsia="en-GB"/>
              </w:rPr>
            </w:pPr>
            <w:r w:rsidRPr="001618A9">
              <w:rPr>
                <w:rFonts w:ascii="Times New Roman" w:hAnsi="Times New Roman" w:cs="Times New Roman"/>
                <w:lang w:eastAsia="en-GB"/>
              </w:rPr>
              <w:t>At least 1 consultation per project beneficiary region</w:t>
            </w:r>
          </w:p>
        </w:tc>
        <w:tc>
          <w:tcPr>
            <w:tcW w:w="630" w:type="dxa"/>
          </w:tcPr>
          <w:p w14:paraId="65CED08C" w14:textId="77777777" w:rsidR="00BC7C23" w:rsidRPr="001618A9" w:rsidRDefault="00BC7C23" w:rsidP="00BC7C23">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630" w:type="dxa"/>
          </w:tcPr>
          <w:p w14:paraId="65CED08D" w14:textId="77777777" w:rsidR="00BC7C23" w:rsidRPr="001618A9" w:rsidRDefault="00BC7C23" w:rsidP="00BC7C23">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630" w:type="dxa"/>
          </w:tcPr>
          <w:p w14:paraId="65CED08E" w14:textId="77777777" w:rsidR="00BC7C23" w:rsidRPr="001618A9" w:rsidRDefault="00BC7C23" w:rsidP="00BC7C23">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630" w:type="dxa"/>
          </w:tcPr>
          <w:p w14:paraId="65CED08F" w14:textId="77777777" w:rsidR="00BC7C23" w:rsidRPr="001618A9" w:rsidRDefault="00BC7C23" w:rsidP="00BC7C23">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630" w:type="dxa"/>
          </w:tcPr>
          <w:p w14:paraId="65CED090" w14:textId="77777777" w:rsidR="00BC7C23" w:rsidRPr="001618A9" w:rsidRDefault="00BC7C23" w:rsidP="00BC7C23">
            <w:pPr>
              <w:pStyle w:val="ListParagraph"/>
              <w:numPr>
                <w:ilvl w:val="0"/>
                <w:numId w:val="34"/>
              </w:numPr>
              <w:spacing w:after="0" w:line="240" w:lineRule="auto"/>
              <w:ind w:right="-77"/>
              <w:jc w:val="both"/>
              <w:rPr>
                <w:rFonts w:ascii="Times New Roman" w:hAnsi="Times New Roman" w:cs="Times New Roman"/>
                <w:sz w:val="26"/>
                <w:szCs w:val="26"/>
                <w:lang w:eastAsia="en-GB"/>
              </w:rPr>
            </w:pPr>
          </w:p>
        </w:tc>
        <w:tc>
          <w:tcPr>
            <w:tcW w:w="2790" w:type="dxa"/>
          </w:tcPr>
          <w:p w14:paraId="65CED091" w14:textId="77777777" w:rsidR="00BC7C23" w:rsidRPr="001618A9" w:rsidRDefault="00BC7C23" w:rsidP="00BC7C23">
            <w:pPr>
              <w:pStyle w:val="ListParagraph"/>
              <w:spacing w:after="0" w:line="240" w:lineRule="auto"/>
              <w:ind w:left="72"/>
              <w:rPr>
                <w:rFonts w:ascii="Times New Roman" w:hAnsi="Times New Roman" w:cs="Times New Roman"/>
                <w:sz w:val="20"/>
                <w:szCs w:val="20"/>
                <w:lang w:eastAsia="en-GB"/>
              </w:rPr>
            </w:pPr>
            <w:r w:rsidRPr="001618A9">
              <w:rPr>
                <w:rFonts w:ascii="Times New Roman" w:hAnsi="Times New Roman" w:cs="Times New Roman"/>
                <w:sz w:val="20"/>
                <w:szCs w:val="20"/>
                <w:lang w:eastAsia="en-GB"/>
              </w:rPr>
              <w:t>The RBOA need to stir up coordinating at least one or possibly more than one consultation among region level stakeholders on desert locust control and prevention related issues and pave the way for effective project implementation, monitoring an evaluation as well as collaboration and enhance the national capacity to deal with such issues in the future</w:t>
            </w:r>
          </w:p>
        </w:tc>
      </w:tr>
      <w:tr w:rsidR="001618A9" w:rsidRPr="001618A9" w14:paraId="65CED09C" w14:textId="77777777" w:rsidTr="00BC7C23">
        <w:trPr>
          <w:trHeight w:val="188"/>
        </w:trPr>
        <w:tc>
          <w:tcPr>
            <w:tcW w:w="424" w:type="dxa"/>
          </w:tcPr>
          <w:p w14:paraId="65CED093"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3</w:t>
            </w:r>
          </w:p>
        </w:tc>
        <w:tc>
          <w:tcPr>
            <w:tcW w:w="5714" w:type="dxa"/>
          </w:tcPr>
          <w:p w14:paraId="65CED094" w14:textId="794F1D2A" w:rsidR="00BC7C23" w:rsidRPr="001618A9" w:rsidRDefault="00BC7C23" w:rsidP="00A31486">
            <w:pPr>
              <w:spacing w:after="0" w:line="240" w:lineRule="auto"/>
              <w:ind w:left="-75"/>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Consultations and/or discussions between and among stakeholders stipulated above will be held at administrative zones of the project regions  to discuss AF induced locust related prevention works </w:t>
            </w:r>
            <w:r w:rsidR="00A31486" w:rsidRPr="001618A9">
              <w:rPr>
                <w:rFonts w:ascii="Times New Roman" w:hAnsi="Times New Roman" w:cs="Times New Roman"/>
                <w:sz w:val="26"/>
                <w:szCs w:val="26"/>
                <w:lang w:eastAsia="en-GB"/>
              </w:rPr>
              <w:lastRenderedPageBreak/>
              <w:t>once</w:t>
            </w:r>
            <w:r w:rsidR="00B830B8" w:rsidRPr="001618A9">
              <w:rPr>
                <w:rFonts w:ascii="Times New Roman" w:hAnsi="Times New Roman" w:cs="Times New Roman"/>
                <w:sz w:val="26"/>
                <w:szCs w:val="26"/>
                <w:lang w:eastAsia="en-GB"/>
              </w:rPr>
              <w:t xml:space="preserve"> in</w:t>
            </w:r>
            <w:r w:rsidR="00A31486" w:rsidRPr="001618A9">
              <w:rPr>
                <w:rFonts w:ascii="Times New Roman" w:hAnsi="Times New Roman" w:cs="Times New Roman"/>
                <w:sz w:val="26"/>
                <w:szCs w:val="26"/>
                <w:lang w:eastAsia="en-GB"/>
              </w:rPr>
              <w:t xml:space="preserve"> </w:t>
            </w:r>
            <w:r w:rsidRPr="001618A9">
              <w:rPr>
                <w:rFonts w:ascii="Times New Roman" w:hAnsi="Times New Roman" w:cs="Times New Roman"/>
                <w:sz w:val="26"/>
                <w:szCs w:val="26"/>
                <w:lang w:eastAsia="en-GB"/>
              </w:rPr>
              <w:t>a year</w:t>
            </w:r>
            <w:r w:rsidR="00B830B8" w:rsidRPr="001618A9">
              <w:rPr>
                <w:rFonts w:ascii="Times New Roman" w:hAnsi="Times New Roman" w:cs="Times New Roman"/>
                <w:sz w:val="26"/>
                <w:szCs w:val="26"/>
                <w:lang w:eastAsia="en-GB"/>
              </w:rPr>
              <w:t>,</w:t>
            </w:r>
            <w:r w:rsidRPr="001618A9">
              <w:rPr>
                <w:rFonts w:ascii="Times New Roman" w:hAnsi="Times New Roman" w:cs="Times New Roman"/>
                <w:sz w:val="26"/>
                <w:szCs w:val="26"/>
                <w:lang w:eastAsia="en-GB"/>
              </w:rPr>
              <w:t xml:space="preserve"> </w:t>
            </w:r>
            <w:r w:rsidR="00A31486" w:rsidRPr="001618A9">
              <w:rPr>
                <w:rFonts w:ascii="Times New Roman" w:hAnsi="Times New Roman" w:cs="Times New Roman"/>
                <w:sz w:val="26"/>
                <w:szCs w:val="26"/>
                <w:lang w:eastAsia="en-GB"/>
              </w:rPr>
              <w:t xml:space="preserve">or </w:t>
            </w:r>
            <w:r w:rsidRPr="001618A9">
              <w:rPr>
                <w:rFonts w:ascii="Times New Roman" w:hAnsi="Times New Roman" w:cs="Times New Roman"/>
                <w:sz w:val="26"/>
                <w:szCs w:val="26"/>
                <w:lang w:eastAsia="en-GB"/>
              </w:rPr>
              <w:t>at the beginning</w:t>
            </w:r>
            <w:r w:rsidR="00A31486" w:rsidRPr="001618A9">
              <w:rPr>
                <w:rFonts w:ascii="Times New Roman" w:hAnsi="Times New Roman" w:cs="Times New Roman"/>
                <w:sz w:val="26"/>
                <w:szCs w:val="26"/>
                <w:lang w:eastAsia="en-GB"/>
              </w:rPr>
              <w:t xml:space="preserve"> of the same</w:t>
            </w:r>
            <w:r w:rsidRPr="001618A9">
              <w:rPr>
                <w:rFonts w:ascii="Times New Roman" w:hAnsi="Times New Roman" w:cs="Times New Roman"/>
                <w:sz w:val="26"/>
                <w:szCs w:val="26"/>
                <w:lang w:eastAsia="en-GB"/>
              </w:rPr>
              <w:t xml:space="preserve"> </w:t>
            </w:r>
            <w:r w:rsidR="00A31486" w:rsidRPr="001618A9">
              <w:rPr>
                <w:rFonts w:ascii="Times New Roman" w:hAnsi="Times New Roman" w:cs="Times New Roman"/>
                <w:sz w:val="26"/>
                <w:szCs w:val="26"/>
                <w:lang w:eastAsia="en-GB"/>
              </w:rPr>
              <w:t>and this level of engagement need to be carried out by the Ministry’s PIU</w:t>
            </w:r>
          </w:p>
        </w:tc>
        <w:tc>
          <w:tcPr>
            <w:tcW w:w="1350" w:type="dxa"/>
          </w:tcPr>
          <w:p w14:paraId="65CED095" w14:textId="77777777" w:rsidR="00BC7C23" w:rsidRPr="001618A9" w:rsidRDefault="00BC7C23" w:rsidP="00BC7C23">
            <w:pPr>
              <w:pStyle w:val="ListParagraph"/>
              <w:spacing w:after="0" w:line="240" w:lineRule="auto"/>
              <w:ind w:left="-28"/>
              <w:rPr>
                <w:rFonts w:ascii="Times New Roman" w:hAnsi="Times New Roman" w:cs="Times New Roman"/>
                <w:sz w:val="26"/>
                <w:szCs w:val="26"/>
                <w:lang w:eastAsia="en-GB"/>
              </w:rPr>
            </w:pPr>
            <w:r w:rsidRPr="001618A9">
              <w:rPr>
                <w:rFonts w:ascii="Times New Roman" w:hAnsi="Times New Roman" w:cs="Times New Roman"/>
                <w:sz w:val="26"/>
                <w:szCs w:val="26"/>
                <w:lang w:eastAsia="en-GB"/>
              </w:rPr>
              <w:lastRenderedPageBreak/>
              <w:t>Twice a year</w:t>
            </w:r>
          </w:p>
        </w:tc>
        <w:tc>
          <w:tcPr>
            <w:tcW w:w="630" w:type="dxa"/>
          </w:tcPr>
          <w:p w14:paraId="65CED096" w14:textId="77777777" w:rsidR="00BC7C23" w:rsidRPr="001618A9" w:rsidRDefault="00BC7C23" w:rsidP="00BC7C23">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630" w:type="dxa"/>
          </w:tcPr>
          <w:p w14:paraId="65CED097" w14:textId="77777777" w:rsidR="00BC7C23" w:rsidRPr="001618A9" w:rsidRDefault="00BC7C23" w:rsidP="00BC7C23">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630" w:type="dxa"/>
          </w:tcPr>
          <w:p w14:paraId="65CED098" w14:textId="77777777" w:rsidR="00BC7C23" w:rsidRPr="001618A9" w:rsidRDefault="00BC7C23" w:rsidP="00BC7C23">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630" w:type="dxa"/>
          </w:tcPr>
          <w:p w14:paraId="65CED099" w14:textId="77777777" w:rsidR="00BC7C23" w:rsidRPr="001618A9" w:rsidRDefault="00BC7C23" w:rsidP="00BC7C23">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630" w:type="dxa"/>
          </w:tcPr>
          <w:p w14:paraId="65CED09A" w14:textId="77777777" w:rsidR="00BC7C23" w:rsidRPr="001618A9" w:rsidRDefault="00BC7C23" w:rsidP="00BC7C23">
            <w:pPr>
              <w:pStyle w:val="ListParagraph"/>
              <w:numPr>
                <w:ilvl w:val="0"/>
                <w:numId w:val="35"/>
              </w:numPr>
              <w:spacing w:after="0" w:line="240" w:lineRule="auto"/>
              <w:ind w:right="-77"/>
              <w:jc w:val="both"/>
              <w:rPr>
                <w:rFonts w:ascii="Times New Roman" w:hAnsi="Times New Roman" w:cs="Times New Roman"/>
                <w:sz w:val="26"/>
                <w:szCs w:val="26"/>
                <w:lang w:eastAsia="en-GB"/>
              </w:rPr>
            </w:pPr>
          </w:p>
        </w:tc>
        <w:tc>
          <w:tcPr>
            <w:tcW w:w="2790" w:type="dxa"/>
          </w:tcPr>
          <w:p w14:paraId="65CED09B" w14:textId="77777777" w:rsidR="00BC7C23" w:rsidRPr="001618A9" w:rsidRDefault="00BC7C23" w:rsidP="00BC7C23">
            <w:pPr>
              <w:pStyle w:val="ListParagraph"/>
              <w:spacing w:after="0" w:line="240" w:lineRule="auto"/>
              <w:ind w:left="-18"/>
              <w:rPr>
                <w:rFonts w:ascii="Times New Roman" w:hAnsi="Times New Roman" w:cs="Times New Roman"/>
                <w:sz w:val="20"/>
                <w:szCs w:val="20"/>
                <w:lang w:eastAsia="en-GB"/>
              </w:rPr>
            </w:pPr>
            <w:r w:rsidRPr="001618A9">
              <w:rPr>
                <w:rFonts w:ascii="Times New Roman" w:hAnsi="Times New Roman" w:cs="Times New Roman"/>
                <w:sz w:val="20"/>
                <w:szCs w:val="20"/>
                <w:lang w:eastAsia="en-GB"/>
              </w:rPr>
              <w:t xml:space="preserve">Zonal level regional administrative structures are linking Regional Bureaus with respective woredas. Hence, it would be necessary for them to </w:t>
            </w:r>
            <w:r w:rsidRPr="001618A9">
              <w:rPr>
                <w:rFonts w:ascii="Times New Roman" w:hAnsi="Times New Roman" w:cs="Times New Roman"/>
                <w:sz w:val="20"/>
                <w:szCs w:val="20"/>
                <w:lang w:eastAsia="en-GB"/>
              </w:rPr>
              <w:lastRenderedPageBreak/>
              <w:t>consult with zone level structures twice a year.</w:t>
            </w:r>
          </w:p>
        </w:tc>
      </w:tr>
      <w:tr w:rsidR="001618A9" w:rsidRPr="001618A9" w14:paraId="65CED0A7" w14:textId="77777777" w:rsidTr="00BC7C23">
        <w:trPr>
          <w:trHeight w:val="183"/>
        </w:trPr>
        <w:tc>
          <w:tcPr>
            <w:tcW w:w="424" w:type="dxa"/>
          </w:tcPr>
          <w:p w14:paraId="65CED09D"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4</w:t>
            </w:r>
          </w:p>
        </w:tc>
        <w:tc>
          <w:tcPr>
            <w:tcW w:w="5714" w:type="dxa"/>
          </w:tcPr>
          <w:p w14:paraId="65CED09E" w14:textId="01041AD2" w:rsidR="00BC7C23" w:rsidRPr="001618A9" w:rsidRDefault="00BC7C23" w:rsidP="00351DE5">
            <w:pPr>
              <w:spacing w:after="0" w:line="240" w:lineRule="auto"/>
              <w:ind w:left="-75"/>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Woreda level stakeholders consultation and engagement will be held </w:t>
            </w:r>
            <w:r w:rsidR="00A31486" w:rsidRPr="001618A9">
              <w:rPr>
                <w:rFonts w:ascii="Times New Roman" w:hAnsi="Times New Roman" w:cs="Times New Roman"/>
                <w:sz w:val="26"/>
                <w:szCs w:val="26"/>
                <w:lang w:eastAsia="en-GB"/>
              </w:rPr>
              <w:t>once in a every project</w:t>
            </w:r>
            <w:r w:rsidRPr="001618A9">
              <w:rPr>
                <w:rFonts w:ascii="Times New Roman" w:hAnsi="Times New Roman" w:cs="Times New Roman"/>
                <w:sz w:val="26"/>
                <w:szCs w:val="26"/>
                <w:lang w:eastAsia="en-GB"/>
              </w:rPr>
              <w:t xml:space="preserve"> year during the project period. The </w:t>
            </w:r>
            <w:r w:rsidR="00A31486" w:rsidRPr="001618A9">
              <w:rPr>
                <w:rFonts w:ascii="Times New Roman" w:hAnsi="Times New Roman" w:cs="Times New Roman"/>
                <w:sz w:val="26"/>
                <w:szCs w:val="26"/>
                <w:lang w:eastAsia="en-GB"/>
              </w:rPr>
              <w:t xml:space="preserve">Ministry of </w:t>
            </w:r>
            <w:r w:rsidRPr="001618A9">
              <w:rPr>
                <w:rFonts w:ascii="Times New Roman" w:hAnsi="Times New Roman" w:cs="Times New Roman"/>
                <w:sz w:val="26"/>
                <w:szCs w:val="26"/>
                <w:lang w:eastAsia="en-GB"/>
              </w:rPr>
              <w:t xml:space="preserve">Agriculture </w:t>
            </w:r>
            <w:r w:rsidR="00A31486" w:rsidRPr="001618A9">
              <w:rPr>
                <w:rFonts w:ascii="Times New Roman" w:hAnsi="Times New Roman" w:cs="Times New Roman"/>
                <w:sz w:val="26"/>
                <w:szCs w:val="26"/>
                <w:lang w:eastAsia="en-GB"/>
              </w:rPr>
              <w:t>will a lot a budget for woreda based stakeholders’ engagement</w:t>
            </w:r>
            <w:r w:rsidR="00351DE5" w:rsidRPr="001618A9">
              <w:rPr>
                <w:rFonts w:ascii="Times New Roman" w:hAnsi="Times New Roman" w:cs="Times New Roman"/>
                <w:sz w:val="26"/>
                <w:szCs w:val="26"/>
                <w:lang w:eastAsia="en-GB"/>
              </w:rPr>
              <w:t>. It shall also</w:t>
            </w:r>
            <w:r w:rsidRPr="001618A9">
              <w:rPr>
                <w:rFonts w:ascii="Times New Roman" w:hAnsi="Times New Roman" w:cs="Times New Roman"/>
                <w:sz w:val="26"/>
                <w:szCs w:val="26"/>
                <w:lang w:eastAsia="en-GB"/>
              </w:rPr>
              <w:t xml:space="preserve"> facilitate and lead the discussion. Participants of the woreda level discussion will be </w:t>
            </w:r>
            <w:r w:rsidR="00351DE5" w:rsidRPr="001618A9">
              <w:rPr>
                <w:rFonts w:ascii="Times New Roman" w:hAnsi="Times New Roman" w:cs="Times New Roman"/>
                <w:sz w:val="26"/>
                <w:szCs w:val="26"/>
                <w:lang w:eastAsia="en-GB"/>
              </w:rPr>
              <w:t>invited by the respective R</w:t>
            </w:r>
            <w:r w:rsidR="00B82489" w:rsidRPr="001618A9">
              <w:rPr>
                <w:rFonts w:ascii="Times New Roman" w:hAnsi="Times New Roman" w:cs="Times New Roman"/>
                <w:sz w:val="26"/>
                <w:szCs w:val="26"/>
                <w:lang w:eastAsia="en-GB"/>
              </w:rPr>
              <w:t>b</w:t>
            </w:r>
            <w:r w:rsidR="00351DE5" w:rsidRPr="001618A9">
              <w:rPr>
                <w:rFonts w:ascii="Times New Roman" w:hAnsi="Times New Roman" w:cs="Times New Roman"/>
                <w:sz w:val="26"/>
                <w:szCs w:val="26"/>
                <w:lang w:eastAsia="en-GB"/>
              </w:rPr>
              <w:t>oA.</w:t>
            </w:r>
          </w:p>
        </w:tc>
        <w:tc>
          <w:tcPr>
            <w:tcW w:w="1350" w:type="dxa"/>
          </w:tcPr>
          <w:p w14:paraId="65CED09F" w14:textId="77777777" w:rsidR="00BC7C23" w:rsidRPr="001618A9" w:rsidRDefault="00BC7C23" w:rsidP="00BC7C23">
            <w:pPr>
              <w:pStyle w:val="ListParagraph"/>
              <w:tabs>
                <w:tab w:val="left" w:pos="854"/>
              </w:tabs>
              <w:spacing w:after="0" w:line="240" w:lineRule="auto"/>
              <w:ind w:left="0"/>
              <w:rPr>
                <w:rFonts w:ascii="Times New Roman" w:hAnsi="Times New Roman" w:cs="Times New Roman"/>
                <w:sz w:val="20"/>
                <w:szCs w:val="20"/>
                <w:lang w:eastAsia="en-GB"/>
              </w:rPr>
            </w:pPr>
            <w:r w:rsidRPr="001618A9">
              <w:rPr>
                <w:rFonts w:ascii="Times New Roman" w:hAnsi="Times New Roman" w:cs="Times New Roman"/>
                <w:sz w:val="20"/>
                <w:szCs w:val="20"/>
                <w:lang w:eastAsia="en-GB"/>
              </w:rPr>
              <w:t>One Consultation will be held with woreda level  sector offices</w:t>
            </w:r>
          </w:p>
          <w:p w14:paraId="65CED0A0" w14:textId="77777777" w:rsidR="00BC7C23" w:rsidRPr="001618A9" w:rsidRDefault="00BC7C23" w:rsidP="00BC7C23">
            <w:pPr>
              <w:pStyle w:val="ListParagraph"/>
              <w:tabs>
                <w:tab w:val="left" w:pos="854"/>
              </w:tabs>
              <w:spacing w:after="0" w:line="240" w:lineRule="auto"/>
              <w:ind w:left="0"/>
              <w:rPr>
                <w:rFonts w:ascii="Times New Roman" w:hAnsi="Times New Roman" w:cs="Times New Roman"/>
                <w:lang w:eastAsia="en-GB"/>
              </w:rPr>
            </w:pPr>
          </w:p>
        </w:tc>
        <w:tc>
          <w:tcPr>
            <w:tcW w:w="630" w:type="dxa"/>
          </w:tcPr>
          <w:p w14:paraId="65CED0A1" w14:textId="77777777" w:rsidR="00BC7C23" w:rsidRPr="001618A9" w:rsidRDefault="00BC7C23" w:rsidP="00BC7C23">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630" w:type="dxa"/>
          </w:tcPr>
          <w:p w14:paraId="65CED0A2" w14:textId="77777777" w:rsidR="00BC7C23" w:rsidRPr="001618A9" w:rsidRDefault="00BC7C23" w:rsidP="00BC7C23">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630" w:type="dxa"/>
          </w:tcPr>
          <w:p w14:paraId="65CED0A3" w14:textId="77777777" w:rsidR="00BC7C23" w:rsidRPr="001618A9" w:rsidRDefault="00BC7C23" w:rsidP="00BC7C23">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630" w:type="dxa"/>
          </w:tcPr>
          <w:p w14:paraId="65CED0A4" w14:textId="77777777" w:rsidR="00BC7C23" w:rsidRPr="001618A9" w:rsidRDefault="00BC7C23" w:rsidP="00BC7C23">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630" w:type="dxa"/>
          </w:tcPr>
          <w:p w14:paraId="65CED0A5" w14:textId="77777777" w:rsidR="00BC7C23" w:rsidRPr="001618A9" w:rsidRDefault="00BC7C23" w:rsidP="00BC7C23">
            <w:pPr>
              <w:pStyle w:val="ListParagraph"/>
              <w:numPr>
                <w:ilvl w:val="0"/>
                <w:numId w:val="36"/>
              </w:numPr>
              <w:spacing w:after="0" w:line="240" w:lineRule="auto"/>
              <w:ind w:right="-77"/>
              <w:jc w:val="both"/>
              <w:rPr>
                <w:rFonts w:ascii="Times New Roman" w:hAnsi="Times New Roman" w:cs="Times New Roman"/>
                <w:sz w:val="26"/>
                <w:szCs w:val="26"/>
                <w:lang w:eastAsia="en-GB"/>
              </w:rPr>
            </w:pPr>
          </w:p>
        </w:tc>
        <w:tc>
          <w:tcPr>
            <w:tcW w:w="2790" w:type="dxa"/>
          </w:tcPr>
          <w:p w14:paraId="65CED0A6" w14:textId="77777777" w:rsidR="00BC7C23" w:rsidRPr="001618A9" w:rsidRDefault="00BC7C23" w:rsidP="00BC7C23">
            <w:pPr>
              <w:pStyle w:val="ListParagraph"/>
              <w:spacing w:after="0" w:line="240" w:lineRule="auto"/>
              <w:ind w:left="72"/>
              <w:rPr>
                <w:rFonts w:ascii="Times New Roman" w:hAnsi="Times New Roman" w:cs="Times New Roman"/>
                <w:sz w:val="20"/>
                <w:szCs w:val="20"/>
                <w:lang w:eastAsia="en-GB"/>
              </w:rPr>
            </w:pPr>
            <w:r w:rsidRPr="001618A9">
              <w:rPr>
                <w:rFonts w:ascii="Times New Roman" w:hAnsi="Times New Roman" w:cs="Times New Roman"/>
                <w:sz w:val="20"/>
                <w:szCs w:val="20"/>
                <w:lang w:eastAsia="en-GB"/>
              </w:rPr>
              <w:t>Consultation is will be held at every woreda with relevant woreda level stakeholders to discuss about the various aspects of desert locust prevention and control related issues</w:t>
            </w:r>
          </w:p>
        </w:tc>
      </w:tr>
      <w:tr w:rsidR="001618A9" w:rsidRPr="001618A9" w14:paraId="65CED0B2" w14:textId="77777777" w:rsidTr="00BC7C23">
        <w:trPr>
          <w:trHeight w:val="242"/>
        </w:trPr>
        <w:tc>
          <w:tcPr>
            <w:tcW w:w="424" w:type="dxa"/>
          </w:tcPr>
          <w:p w14:paraId="65CED0A8" w14:textId="77777777" w:rsidR="00BC7C23" w:rsidRPr="001618A9" w:rsidRDefault="00BC7C2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5</w:t>
            </w:r>
          </w:p>
        </w:tc>
        <w:tc>
          <w:tcPr>
            <w:tcW w:w="5714" w:type="dxa"/>
          </w:tcPr>
          <w:p w14:paraId="65CED0A9" w14:textId="1585AD5A" w:rsidR="00BC7C23" w:rsidRPr="001618A9" w:rsidRDefault="00BC7C23" w:rsidP="00351DE5">
            <w:pPr>
              <w:spacing w:after="0" w:line="240" w:lineRule="auto"/>
              <w:ind w:left="-75"/>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Community consultation will be conducted with facilitations by the woreda EELRP focal persons. This consultation is a key platform to understand whether or not the community was at the center of DL prevention works or whether or not necessary participation was achieved at every level. Hence, this consultation will help to draw lessons, strengths and challenges and shall be held </w:t>
            </w:r>
            <w:r w:rsidR="00351DE5" w:rsidRPr="001618A9">
              <w:rPr>
                <w:rFonts w:ascii="Times New Roman" w:hAnsi="Times New Roman" w:cs="Times New Roman"/>
                <w:sz w:val="26"/>
                <w:szCs w:val="26"/>
                <w:lang w:eastAsia="en-GB"/>
              </w:rPr>
              <w:t xml:space="preserve">once in </w:t>
            </w:r>
            <w:r w:rsidRPr="001618A9">
              <w:rPr>
                <w:rFonts w:ascii="Times New Roman" w:hAnsi="Times New Roman" w:cs="Times New Roman"/>
                <w:sz w:val="26"/>
                <w:szCs w:val="26"/>
                <w:lang w:eastAsia="en-GB"/>
              </w:rPr>
              <w:t>every year in the project period.</w:t>
            </w:r>
          </w:p>
        </w:tc>
        <w:tc>
          <w:tcPr>
            <w:tcW w:w="1350" w:type="dxa"/>
          </w:tcPr>
          <w:p w14:paraId="65CED0AA" w14:textId="77777777" w:rsidR="00BC7C23" w:rsidRPr="001618A9" w:rsidRDefault="00BC7C23" w:rsidP="00BC7C23">
            <w:pPr>
              <w:spacing w:after="0" w:line="240" w:lineRule="auto"/>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Community level consultation need to be held at launching and implementation stages </w:t>
            </w:r>
          </w:p>
        </w:tc>
        <w:tc>
          <w:tcPr>
            <w:tcW w:w="630" w:type="dxa"/>
          </w:tcPr>
          <w:p w14:paraId="65CED0AB" w14:textId="77777777" w:rsidR="00BC7C23" w:rsidRPr="001618A9" w:rsidRDefault="00BC7C2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AC" w14:textId="77777777" w:rsidR="00BC7C23" w:rsidRPr="001618A9" w:rsidRDefault="00BC7C2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AD" w14:textId="77777777" w:rsidR="00BC7C23" w:rsidRPr="001618A9" w:rsidRDefault="00BC7C2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AE" w14:textId="77777777" w:rsidR="00BC7C23" w:rsidRPr="001618A9" w:rsidRDefault="00BC7C2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AF" w14:textId="77777777" w:rsidR="00BC7C23" w:rsidRPr="001618A9" w:rsidRDefault="00BC7C2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2790" w:type="dxa"/>
          </w:tcPr>
          <w:p w14:paraId="65CED0B0" w14:textId="77777777" w:rsidR="00BC7C23" w:rsidRPr="001618A9" w:rsidRDefault="00BC7C23" w:rsidP="00BC7C23">
            <w:pPr>
              <w:spacing w:after="0" w:line="240" w:lineRule="auto"/>
              <w:ind w:left="-18"/>
              <w:rPr>
                <w:rFonts w:ascii="Times New Roman" w:hAnsi="Times New Roman" w:cs="Times New Roman"/>
                <w:sz w:val="20"/>
                <w:szCs w:val="20"/>
                <w:lang w:eastAsia="en-GB"/>
              </w:rPr>
            </w:pPr>
            <w:r w:rsidRPr="001618A9">
              <w:rPr>
                <w:rFonts w:ascii="Times New Roman" w:hAnsi="Times New Roman" w:cs="Times New Roman"/>
                <w:sz w:val="20"/>
                <w:szCs w:val="20"/>
                <w:lang w:eastAsia="en-GB"/>
              </w:rPr>
              <w:t>Two rounds of consultations will be held. The first to raise awareness of affected communities about the plan,</w:t>
            </w:r>
          </w:p>
          <w:p w14:paraId="65CED0B1" w14:textId="77777777" w:rsidR="00BC7C23" w:rsidRPr="001618A9" w:rsidRDefault="00BC7C23" w:rsidP="00BC7C23">
            <w:pPr>
              <w:spacing w:after="0" w:line="240" w:lineRule="auto"/>
              <w:ind w:left="-18"/>
              <w:rPr>
                <w:rFonts w:ascii="Times New Roman" w:hAnsi="Times New Roman" w:cs="Times New Roman"/>
                <w:sz w:val="20"/>
                <w:szCs w:val="20"/>
                <w:lang w:eastAsia="en-GB"/>
              </w:rPr>
            </w:pPr>
            <w:r w:rsidRPr="001618A9">
              <w:rPr>
                <w:rFonts w:ascii="Times New Roman" w:hAnsi="Times New Roman" w:cs="Times New Roman"/>
                <w:sz w:val="20"/>
                <w:szCs w:val="20"/>
                <w:lang w:eastAsia="en-GB"/>
              </w:rPr>
              <w:t>Second, consultation shall be held to evaluate the implementation, identify challenges and lessons</w:t>
            </w:r>
          </w:p>
        </w:tc>
      </w:tr>
      <w:tr w:rsidR="001618A9" w:rsidRPr="001618A9" w14:paraId="65CED0BC" w14:textId="77777777" w:rsidTr="00BC7C23">
        <w:trPr>
          <w:trHeight w:val="242"/>
        </w:trPr>
        <w:tc>
          <w:tcPr>
            <w:tcW w:w="424" w:type="dxa"/>
          </w:tcPr>
          <w:p w14:paraId="65CED0B3" w14:textId="77777777" w:rsidR="00B82489" w:rsidRPr="001618A9" w:rsidRDefault="00B82489"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t>6</w:t>
            </w:r>
          </w:p>
        </w:tc>
        <w:tc>
          <w:tcPr>
            <w:tcW w:w="5714" w:type="dxa"/>
          </w:tcPr>
          <w:p w14:paraId="65CED0B4" w14:textId="03A93487" w:rsidR="00B82489" w:rsidRPr="001618A9" w:rsidRDefault="00B82489" w:rsidP="00B82489">
            <w:pPr>
              <w:spacing w:after="0" w:line="240" w:lineRule="auto"/>
              <w:ind w:left="-75"/>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 Key stakeholders in the area of research and knowledge generation, such as agricultural universities (Haro Maya, Hawassa, Jimma, Ambo, Bahir Dar, etc.,) and Agricultural Research Centers, such as Ethiopian Institute of Agricultural Research, regional Agricultural Research Institutes (RARIs, DELCO</w:t>
            </w:r>
            <w:r w:rsidR="002D774E" w:rsidRPr="001618A9">
              <w:rPr>
                <w:rFonts w:ascii="Times New Roman" w:hAnsi="Times New Roman" w:cs="Times New Roman"/>
                <w:sz w:val="26"/>
                <w:szCs w:val="26"/>
                <w:lang w:eastAsia="en-GB"/>
              </w:rPr>
              <w:t>-EA</w:t>
            </w:r>
            <w:r w:rsidRPr="001618A9">
              <w:rPr>
                <w:rFonts w:ascii="Times New Roman" w:hAnsi="Times New Roman" w:cs="Times New Roman"/>
                <w:sz w:val="26"/>
                <w:szCs w:val="26"/>
                <w:lang w:eastAsia="en-GB"/>
              </w:rPr>
              <w:t>, FAO</w:t>
            </w:r>
            <w:r w:rsidR="002D774E" w:rsidRPr="001618A9">
              <w:rPr>
                <w:rFonts w:ascii="Times New Roman" w:hAnsi="Times New Roman" w:cs="Times New Roman"/>
                <w:sz w:val="26"/>
                <w:szCs w:val="26"/>
                <w:lang w:eastAsia="en-GB"/>
              </w:rPr>
              <w:t>, ICIPE</w:t>
            </w:r>
            <w:r w:rsidRPr="001618A9">
              <w:rPr>
                <w:rFonts w:ascii="Times New Roman" w:hAnsi="Times New Roman" w:cs="Times New Roman"/>
                <w:sz w:val="26"/>
                <w:szCs w:val="26"/>
                <w:lang w:eastAsia="en-GB"/>
              </w:rPr>
              <w:t xml:space="preserve">) need to have a platform to consult and discuss about desert locust prevention </w:t>
            </w:r>
            <w:r w:rsidR="002D774E" w:rsidRPr="001618A9">
              <w:rPr>
                <w:rFonts w:ascii="Times New Roman" w:hAnsi="Times New Roman" w:cs="Times New Roman"/>
                <w:sz w:val="26"/>
                <w:szCs w:val="26"/>
                <w:lang w:eastAsia="en-GB"/>
              </w:rPr>
              <w:t xml:space="preserve">and control related </w:t>
            </w:r>
            <w:r w:rsidRPr="001618A9">
              <w:rPr>
                <w:rFonts w:ascii="Times New Roman" w:hAnsi="Times New Roman" w:cs="Times New Roman"/>
                <w:sz w:val="26"/>
                <w:szCs w:val="26"/>
                <w:lang w:eastAsia="en-GB"/>
              </w:rPr>
              <w:t>is</w:t>
            </w:r>
            <w:r w:rsidR="002D774E" w:rsidRPr="001618A9">
              <w:rPr>
                <w:rFonts w:ascii="Times New Roman" w:hAnsi="Times New Roman" w:cs="Times New Roman"/>
                <w:sz w:val="26"/>
                <w:szCs w:val="26"/>
                <w:lang w:eastAsia="en-GB"/>
              </w:rPr>
              <w:t>s</w:t>
            </w:r>
            <w:r w:rsidRPr="001618A9">
              <w:rPr>
                <w:rFonts w:ascii="Times New Roman" w:hAnsi="Times New Roman" w:cs="Times New Roman"/>
                <w:sz w:val="26"/>
                <w:szCs w:val="26"/>
                <w:lang w:eastAsia="en-GB"/>
              </w:rPr>
              <w:t>ues</w:t>
            </w:r>
            <w:r w:rsidR="002D774E" w:rsidRPr="001618A9">
              <w:rPr>
                <w:rFonts w:ascii="Times New Roman" w:hAnsi="Times New Roman" w:cs="Times New Roman"/>
                <w:sz w:val="26"/>
                <w:szCs w:val="26"/>
                <w:lang w:eastAsia="en-GB"/>
              </w:rPr>
              <w:t>. The discussion will be facilitated by MOA</w:t>
            </w:r>
          </w:p>
        </w:tc>
        <w:tc>
          <w:tcPr>
            <w:tcW w:w="1350" w:type="dxa"/>
          </w:tcPr>
          <w:p w14:paraId="65CED0B5" w14:textId="77777777" w:rsidR="00B82489" w:rsidRPr="001618A9" w:rsidRDefault="002D774E" w:rsidP="00BC7C23">
            <w:pPr>
              <w:spacing w:after="0" w:line="240" w:lineRule="auto"/>
              <w:rPr>
                <w:rFonts w:ascii="Times New Roman" w:hAnsi="Times New Roman" w:cs="Times New Roman"/>
                <w:sz w:val="26"/>
                <w:szCs w:val="26"/>
                <w:lang w:eastAsia="en-GB"/>
              </w:rPr>
            </w:pPr>
            <w:r w:rsidRPr="001618A9">
              <w:rPr>
                <w:rFonts w:ascii="Times New Roman" w:hAnsi="Times New Roman" w:cs="Times New Roman"/>
                <w:sz w:val="26"/>
                <w:szCs w:val="26"/>
                <w:lang w:eastAsia="en-GB"/>
              </w:rPr>
              <w:t>annual</w:t>
            </w:r>
          </w:p>
        </w:tc>
        <w:tc>
          <w:tcPr>
            <w:tcW w:w="630" w:type="dxa"/>
          </w:tcPr>
          <w:p w14:paraId="65CED0B6" w14:textId="77777777" w:rsidR="00B82489" w:rsidRPr="001618A9" w:rsidRDefault="00B82489"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B7" w14:textId="77777777" w:rsidR="00B82489" w:rsidRPr="001618A9" w:rsidRDefault="00B82489"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B8" w14:textId="77777777" w:rsidR="00B82489" w:rsidRPr="001618A9" w:rsidRDefault="00B82489"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B9" w14:textId="77777777" w:rsidR="00B82489" w:rsidRPr="001618A9" w:rsidRDefault="00B82489"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65CED0BA" w14:textId="77777777" w:rsidR="00B82489" w:rsidRPr="001618A9" w:rsidRDefault="00B82489"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2790" w:type="dxa"/>
          </w:tcPr>
          <w:p w14:paraId="65CED0BB" w14:textId="77777777" w:rsidR="00B82489" w:rsidRPr="001618A9" w:rsidRDefault="00B82489" w:rsidP="00BC7C23">
            <w:pPr>
              <w:spacing w:after="0" w:line="240" w:lineRule="auto"/>
              <w:ind w:left="-18"/>
              <w:rPr>
                <w:rFonts w:ascii="Times New Roman" w:hAnsi="Times New Roman" w:cs="Times New Roman"/>
                <w:sz w:val="20"/>
                <w:szCs w:val="20"/>
                <w:lang w:eastAsia="en-GB"/>
              </w:rPr>
            </w:pPr>
          </w:p>
        </w:tc>
      </w:tr>
      <w:tr w:rsidR="001618A9" w:rsidRPr="001618A9" w14:paraId="61C42922" w14:textId="77777777" w:rsidTr="00BC7C23">
        <w:trPr>
          <w:trHeight w:val="242"/>
        </w:trPr>
        <w:tc>
          <w:tcPr>
            <w:tcW w:w="424" w:type="dxa"/>
          </w:tcPr>
          <w:p w14:paraId="18368D5A" w14:textId="4C320665" w:rsidR="00DB4943" w:rsidRPr="001618A9" w:rsidRDefault="00DB4943" w:rsidP="00BC7C23">
            <w:pPr>
              <w:spacing w:after="0" w:line="240" w:lineRule="auto"/>
              <w:ind w:left="-108" w:right="-48"/>
              <w:jc w:val="center"/>
              <w:rPr>
                <w:rFonts w:ascii="Times New Roman" w:hAnsi="Times New Roman" w:cs="Times New Roman"/>
                <w:sz w:val="26"/>
                <w:szCs w:val="26"/>
                <w:lang w:eastAsia="en-GB"/>
              </w:rPr>
            </w:pPr>
            <w:r w:rsidRPr="001618A9">
              <w:rPr>
                <w:rFonts w:ascii="Times New Roman" w:hAnsi="Times New Roman" w:cs="Times New Roman"/>
                <w:sz w:val="26"/>
                <w:szCs w:val="26"/>
                <w:lang w:eastAsia="en-GB"/>
              </w:rPr>
              <w:lastRenderedPageBreak/>
              <w:t xml:space="preserve">7 </w:t>
            </w:r>
          </w:p>
        </w:tc>
        <w:tc>
          <w:tcPr>
            <w:tcW w:w="5714" w:type="dxa"/>
          </w:tcPr>
          <w:p w14:paraId="7FD962A6" w14:textId="71D6D5CC" w:rsidR="00DB4943" w:rsidRPr="001618A9" w:rsidRDefault="00DB4943" w:rsidP="00B82489">
            <w:pPr>
              <w:spacing w:after="0" w:line="240" w:lineRule="auto"/>
              <w:ind w:left="-75"/>
              <w:jc w:val="both"/>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A series of Meaningful consultation event will be facilitated </w:t>
            </w:r>
            <w:r w:rsidR="007762CE" w:rsidRPr="001618A9">
              <w:rPr>
                <w:rFonts w:ascii="Times New Roman" w:hAnsi="Times New Roman" w:cs="Times New Roman"/>
                <w:sz w:val="26"/>
                <w:szCs w:val="26"/>
                <w:lang w:eastAsia="en-GB"/>
              </w:rPr>
              <w:t>for people affected (</w:t>
            </w:r>
            <w:r w:rsidRPr="001618A9">
              <w:rPr>
                <w:rFonts w:ascii="Times New Roman" w:hAnsi="Times New Roman" w:cs="Times New Roman"/>
                <w:sz w:val="26"/>
                <w:szCs w:val="26"/>
                <w:lang w:eastAsia="en-GB"/>
              </w:rPr>
              <w:t xml:space="preserve"> economically and physically</w:t>
            </w:r>
            <w:r w:rsidR="007762CE" w:rsidRPr="001618A9">
              <w:rPr>
                <w:rFonts w:ascii="Times New Roman" w:hAnsi="Times New Roman" w:cs="Times New Roman"/>
                <w:sz w:val="26"/>
                <w:szCs w:val="26"/>
                <w:lang w:eastAsia="en-GB"/>
              </w:rPr>
              <w:t xml:space="preserve">) </w:t>
            </w:r>
            <w:r w:rsidRPr="001618A9">
              <w:rPr>
                <w:rFonts w:ascii="Times New Roman" w:hAnsi="Times New Roman" w:cs="Times New Roman"/>
                <w:sz w:val="26"/>
                <w:szCs w:val="26"/>
                <w:lang w:eastAsia="en-GB"/>
              </w:rPr>
              <w:t>by the construction of the base center</w:t>
            </w:r>
            <w:r w:rsidR="007762CE" w:rsidRPr="001618A9">
              <w:rPr>
                <w:rFonts w:ascii="Times New Roman" w:hAnsi="Times New Roman" w:cs="Times New Roman"/>
                <w:sz w:val="26"/>
                <w:szCs w:val="26"/>
                <w:lang w:eastAsia="en-GB"/>
              </w:rPr>
              <w:t xml:space="preserve">. The consultation will continue until they are able to restore their life  </w:t>
            </w:r>
          </w:p>
        </w:tc>
        <w:tc>
          <w:tcPr>
            <w:tcW w:w="1350" w:type="dxa"/>
          </w:tcPr>
          <w:p w14:paraId="51AA79E8" w14:textId="2178424A" w:rsidR="00DB4943" w:rsidRPr="001618A9" w:rsidRDefault="007762CE" w:rsidP="00BC7C23">
            <w:pPr>
              <w:spacing w:after="0" w:line="240" w:lineRule="auto"/>
              <w:rPr>
                <w:rFonts w:ascii="Times New Roman" w:hAnsi="Times New Roman" w:cs="Times New Roman"/>
                <w:sz w:val="26"/>
                <w:szCs w:val="26"/>
                <w:lang w:eastAsia="en-GB"/>
              </w:rPr>
            </w:pPr>
            <w:r w:rsidRPr="001618A9">
              <w:rPr>
                <w:rFonts w:ascii="Times New Roman" w:hAnsi="Times New Roman" w:cs="Times New Roman"/>
                <w:sz w:val="26"/>
                <w:szCs w:val="26"/>
                <w:lang w:eastAsia="en-GB"/>
              </w:rPr>
              <w:t xml:space="preserve">Continuous and every quarter </w:t>
            </w:r>
          </w:p>
        </w:tc>
        <w:tc>
          <w:tcPr>
            <w:tcW w:w="630" w:type="dxa"/>
          </w:tcPr>
          <w:p w14:paraId="1413A003" w14:textId="77777777" w:rsidR="00DB4943" w:rsidRPr="001618A9" w:rsidRDefault="00DB494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4FEE47B0" w14:textId="77777777" w:rsidR="00DB4943" w:rsidRPr="001618A9" w:rsidRDefault="00DB494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03411869" w14:textId="77777777" w:rsidR="00DB4943" w:rsidRPr="001618A9" w:rsidRDefault="00DB494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73523614" w14:textId="77777777" w:rsidR="00DB4943" w:rsidRPr="001618A9" w:rsidRDefault="00DB494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630" w:type="dxa"/>
          </w:tcPr>
          <w:p w14:paraId="33F1977A" w14:textId="77777777" w:rsidR="00DB4943" w:rsidRPr="001618A9" w:rsidRDefault="00DB4943" w:rsidP="00BC7C23">
            <w:pPr>
              <w:pStyle w:val="ListParagraph"/>
              <w:numPr>
                <w:ilvl w:val="0"/>
                <w:numId w:val="37"/>
              </w:numPr>
              <w:spacing w:after="0" w:line="240" w:lineRule="auto"/>
              <w:ind w:right="-77"/>
              <w:jc w:val="center"/>
              <w:rPr>
                <w:rFonts w:ascii="Times New Roman" w:hAnsi="Times New Roman" w:cs="Times New Roman"/>
                <w:sz w:val="26"/>
                <w:szCs w:val="26"/>
                <w:lang w:eastAsia="en-GB"/>
              </w:rPr>
            </w:pPr>
          </w:p>
        </w:tc>
        <w:tc>
          <w:tcPr>
            <w:tcW w:w="2790" w:type="dxa"/>
          </w:tcPr>
          <w:p w14:paraId="564CF79D" w14:textId="6946DD3A" w:rsidR="00DB4943" w:rsidRPr="001618A9" w:rsidRDefault="007762CE" w:rsidP="00BC7C23">
            <w:pPr>
              <w:spacing w:after="0" w:line="240" w:lineRule="auto"/>
              <w:ind w:left="-18"/>
              <w:rPr>
                <w:rFonts w:ascii="Times New Roman" w:hAnsi="Times New Roman" w:cs="Times New Roman"/>
                <w:sz w:val="20"/>
                <w:szCs w:val="20"/>
                <w:lang w:eastAsia="en-GB"/>
              </w:rPr>
            </w:pPr>
            <w:r w:rsidRPr="001618A9">
              <w:rPr>
                <w:rFonts w:ascii="Times New Roman" w:hAnsi="Times New Roman" w:cs="Times New Roman"/>
                <w:sz w:val="20"/>
                <w:szCs w:val="20"/>
                <w:lang w:eastAsia="en-GB"/>
              </w:rPr>
              <w:t>The first two consultation will be held in accordance with the relevant law requirement (</w:t>
            </w:r>
            <w:r w:rsidRPr="001618A9">
              <w:rPr>
                <w:rFonts w:ascii="Times New Roman" w:hAnsi="Times New Roman"/>
                <w:b/>
                <w:bCs/>
              </w:rPr>
              <w:t xml:space="preserve"> </w:t>
            </w:r>
            <w:r w:rsidRPr="001618A9">
              <w:rPr>
                <w:rFonts w:ascii="Times New Roman" w:hAnsi="Times New Roman"/>
                <w:sz w:val="20"/>
                <w:szCs w:val="20"/>
              </w:rPr>
              <w:t>Proclamation no 1161/2019 and reg. no</w:t>
            </w:r>
            <w:r w:rsidRPr="001618A9">
              <w:rPr>
                <w:rFonts w:ascii="Times New Roman" w:eastAsia="Calibri" w:hAnsi="Times New Roman"/>
                <w:sz w:val="20"/>
                <w:szCs w:val="20"/>
                <w:lang w:bidi="en-US"/>
              </w:rPr>
              <w:t xml:space="preserve"> 472/2020</w:t>
            </w:r>
            <w:r w:rsidRPr="001618A9">
              <w:rPr>
                <w:rFonts w:ascii="Times New Roman" w:hAnsi="Times New Roman" w:cs="Times New Roman"/>
                <w:sz w:val="20"/>
                <w:szCs w:val="20"/>
                <w:lang w:eastAsia="en-GB"/>
              </w:rPr>
              <w:t xml:space="preserve">) and the subsequent consultation will be mange by adopting different consultation technique </w:t>
            </w:r>
          </w:p>
        </w:tc>
      </w:tr>
    </w:tbl>
    <w:p w14:paraId="65CED0BD" w14:textId="77777777" w:rsidR="009C3FEC" w:rsidRPr="001618A9" w:rsidRDefault="009C3FEC" w:rsidP="002F0A0B">
      <w:pPr>
        <w:spacing w:after="0" w:line="240" w:lineRule="auto"/>
        <w:jc w:val="both"/>
        <w:rPr>
          <w:rFonts w:ascii="Times New Roman" w:hAnsi="Times New Roman" w:cs="Times New Roman"/>
          <w:sz w:val="26"/>
          <w:szCs w:val="26"/>
          <w:lang w:eastAsia="en-GB"/>
        </w:rPr>
      </w:pPr>
    </w:p>
    <w:p w14:paraId="65CED0BE" w14:textId="77777777" w:rsidR="00BC7C23" w:rsidRPr="001618A9" w:rsidRDefault="00BC7C23" w:rsidP="00BC7C23">
      <w:pPr>
        <w:tabs>
          <w:tab w:val="left" w:pos="1815"/>
        </w:tabs>
        <w:spacing w:after="0" w:line="240" w:lineRule="auto"/>
        <w:rPr>
          <w:rFonts w:ascii="Times New Roman" w:hAnsi="Times New Roman" w:cs="Times New Roman"/>
          <w:sz w:val="26"/>
          <w:szCs w:val="26"/>
          <w:lang w:eastAsia="en-GB"/>
        </w:rPr>
        <w:sectPr w:rsidR="00BC7C23" w:rsidRPr="001618A9" w:rsidSect="00BC7C23">
          <w:headerReference w:type="default" r:id="rId15"/>
          <w:pgSz w:w="16838" w:h="11906" w:orient="landscape"/>
          <w:pgMar w:top="1440" w:right="1440" w:bottom="1440" w:left="1440" w:header="708" w:footer="708" w:gutter="0"/>
          <w:cols w:space="708"/>
          <w:docGrid w:linePitch="360"/>
        </w:sectPr>
      </w:pPr>
    </w:p>
    <w:p w14:paraId="65CED0BF" w14:textId="77777777" w:rsidR="00E51E6B" w:rsidRPr="001618A9" w:rsidRDefault="00E51E6B" w:rsidP="00BC7C23">
      <w:pPr>
        <w:tabs>
          <w:tab w:val="left" w:pos="1815"/>
        </w:tabs>
        <w:spacing w:after="0" w:line="240" w:lineRule="auto"/>
        <w:rPr>
          <w:rFonts w:ascii="Times New Roman" w:hAnsi="Times New Roman" w:cs="Times New Roman"/>
          <w:sz w:val="26"/>
          <w:szCs w:val="26"/>
          <w:lang w:eastAsia="en-GB"/>
        </w:rPr>
      </w:pPr>
    </w:p>
    <w:sectPr w:rsidR="00E51E6B" w:rsidRPr="001618A9" w:rsidSect="002E0B5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FC95" w14:textId="77777777" w:rsidR="009B07FD" w:rsidRDefault="009B07FD" w:rsidP="003F21D6">
      <w:pPr>
        <w:spacing w:after="0" w:line="240" w:lineRule="auto"/>
      </w:pPr>
      <w:r>
        <w:separator/>
      </w:r>
    </w:p>
  </w:endnote>
  <w:endnote w:type="continuationSeparator" w:id="0">
    <w:p w14:paraId="49ACA4DE" w14:textId="77777777" w:rsidR="009B07FD" w:rsidRDefault="009B07FD" w:rsidP="003F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DA96" w14:textId="77777777" w:rsidR="00BC5FD0" w:rsidRDefault="00BC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350680"/>
      <w:docPartObj>
        <w:docPartGallery w:val="Page Numbers (Bottom of Page)"/>
        <w:docPartUnique/>
      </w:docPartObj>
    </w:sdtPr>
    <w:sdtEndPr>
      <w:rPr>
        <w:noProof/>
      </w:rPr>
    </w:sdtEndPr>
    <w:sdtContent>
      <w:p w14:paraId="65CED0C6" w14:textId="77777777" w:rsidR="00BC5FD0" w:rsidRDefault="00BC5F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CED0C7" w14:textId="77777777" w:rsidR="00BC5FD0" w:rsidRDefault="00BC5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64C6" w14:textId="77777777" w:rsidR="00BC5FD0" w:rsidRDefault="00BC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F771" w14:textId="77777777" w:rsidR="009B07FD" w:rsidRDefault="009B07FD" w:rsidP="003F21D6">
      <w:pPr>
        <w:spacing w:after="0" w:line="240" w:lineRule="auto"/>
      </w:pPr>
      <w:r>
        <w:separator/>
      </w:r>
    </w:p>
  </w:footnote>
  <w:footnote w:type="continuationSeparator" w:id="0">
    <w:p w14:paraId="25DF0AB5" w14:textId="77777777" w:rsidR="009B07FD" w:rsidRDefault="009B07FD" w:rsidP="003F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5079" w14:textId="77777777" w:rsidR="00BC5FD0" w:rsidRDefault="00BC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9ED8" w14:textId="77777777" w:rsidR="00BC5FD0" w:rsidRDefault="00BC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A2A" w14:textId="77777777" w:rsidR="00BC5FD0" w:rsidRDefault="00BC5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0C8" w14:textId="77777777" w:rsidR="00BC5FD0" w:rsidRDefault="00BC5F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0C9" w14:textId="77777777" w:rsidR="00BC5FD0" w:rsidRDefault="00BC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B5E"/>
    <w:multiLevelType w:val="hybridMultilevel"/>
    <w:tmpl w:val="A3E2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7B66"/>
    <w:multiLevelType w:val="hybridMultilevel"/>
    <w:tmpl w:val="393E8802"/>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2" w15:restartNumberingAfterBreak="0">
    <w:nsid w:val="05F6560F"/>
    <w:multiLevelType w:val="hybridMultilevel"/>
    <w:tmpl w:val="94843938"/>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08A301DD"/>
    <w:multiLevelType w:val="hybridMultilevel"/>
    <w:tmpl w:val="8DD2531E"/>
    <w:lvl w:ilvl="0" w:tplc="6520199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F1371D"/>
    <w:multiLevelType w:val="hybridMultilevel"/>
    <w:tmpl w:val="28F8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A25CEB"/>
    <w:multiLevelType w:val="hybridMultilevel"/>
    <w:tmpl w:val="547EC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EF39DE"/>
    <w:multiLevelType w:val="hybridMultilevel"/>
    <w:tmpl w:val="4E684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9052F"/>
    <w:multiLevelType w:val="hybridMultilevel"/>
    <w:tmpl w:val="11B6F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A86535"/>
    <w:multiLevelType w:val="multilevel"/>
    <w:tmpl w:val="4FEED66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D61EAB"/>
    <w:multiLevelType w:val="hybridMultilevel"/>
    <w:tmpl w:val="91F4E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F28E5"/>
    <w:multiLevelType w:val="hybridMultilevel"/>
    <w:tmpl w:val="F1863ECE"/>
    <w:lvl w:ilvl="0" w:tplc="C7DCEE36">
      <w:start w:val="1"/>
      <w:numFmt w:val="lowerRoman"/>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8D6914"/>
    <w:multiLevelType w:val="hybridMultilevel"/>
    <w:tmpl w:val="C3A07A2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BB6452"/>
    <w:multiLevelType w:val="hybridMultilevel"/>
    <w:tmpl w:val="2B280DAA"/>
    <w:lvl w:ilvl="0" w:tplc="6D3AC7D8">
      <w:start w:val="1"/>
      <w:numFmt w:val="lowerRoman"/>
      <w:lvlText w:val="(%1)"/>
      <w:lvlJc w:val="left"/>
      <w:pPr>
        <w:ind w:left="790" w:hanging="72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3" w15:restartNumberingAfterBreak="0">
    <w:nsid w:val="2D740662"/>
    <w:multiLevelType w:val="hybridMultilevel"/>
    <w:tmpl w:val="15E40D7A"/>
    <w:lvl w:ilvl="0" w:tplc="C5C231C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370D8"/>
    <w:multiLevelType w:val="hybridMultilevel"/>
    <w:tmpl w:val="E32ED7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49E5C98"/>
    <w:multiLevelType w:val="hybridMultilevel"/>
    <w:tmpl w:val="F7BC8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A72634"/>
    <w:multiLevelType w:val="hybridMultilevel"/>
    <w:tmpl w:val="944CB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9618E5"/>
    <w:multiLevelType w:val="hybridMultilevel"/>
    <w:tmpl w:val="062C351E"/>
    <w:lvl w:ilvl="0" w:tplc="2C6E042E">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3F625769"/>
    <w:multiLevelType w:val="hybridMultilevel"/>
    <w:tmpl w:val="3EC69CF0"/>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15:restartNumberingAfterBreak="0">
    <w:nsid w:val="46711665"/>
    <w:multiLevelType w:val="hybridMultilevel"/>
    <w:tmpl w:val="A2A4D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6F32EEF"/>
    <w:multiLevelType w:val="hybridMultilevel"/>
    <w:tmpl w:val="7BA621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7251C56"/>
    <w:multiLevelType w:val="hybridMultilevel"/>
    <w:tmpl w:val="9BB8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C486B"/>
    <w:multiLevelType w:val="hybridMultilevel"/>
    <w:tmpl w:val="D7463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075EEE"/>
    <w:multiLevelType w:val="hybridMultilevel"/>
    <w:tmpl w:val="7F44CAA2"/>
    <w:lvl w:ilvl="0" w:tplc="5282AF32">
      <w:numFmt w:val="bullet"/>
      <w:lvlText w:val="-"/>
      <w:lvlJc w:val="left"/>
      <w:pPr>
        <w:ind w:left="720" w:hanging="360"/>
      </w:pPr>
      <w:rPr>
        <w:rFonts w:ascii="Calibri" w:eastAsiaTheme="minorHAnsi" w:hAnsi="Calibri" w:cs="Calibri" w:hint="default"/>
        <w:color w:val="auto"/>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E9037FD"/>
    <w:multiLevelType w:val="hybridMultilevel"/>
    <w:tmpl w:val="4AAE5DB2"/>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570C2F9C"/>
    <w:multiLevelType w:val="hybridMultilevel"/>
    <w:tmpl w:val="7778B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5F1A66"/>
    <w:multiLevelType w:val="hybridMultilevel"/>
    <w:tmpl w:val="7B607A7C"/>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420ACC"/>
    <w:multiLevelType w:val="hybridMultilevel"/>
    <w:tmpl w:val="CCD8247A"/>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8" w15:restartNumberingAfterBreak="0">
    <w:nsid w:val="597E0AE4"/>
    <w:multiLevelType w:val="multilevel"/>
    <w:tmpl w:val="4FEED66A"/>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535877"/>
    <w:multiLevelType w:val="hybridMultilevel"/>
    <w:tmpl w:val="837A3D8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15:restartNumberingAfterBreak="0">
    <w:nsid w:val="62B7579E"/>
    <w:multiLevelType w:val="hybridMultilevel"/>
    <w:tmpl w:val="473E6FA4"/>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15:restartNumberingAfterBreak="0">
    <w:nsid w:val="660406A3"/>
    <w:multiLevelType w:val="hybridMultilevel"/>
    <w:tmpl w:val="9ABA6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C95F85"/>
    <w:multiLevelType w:val="hybridMultilevel"/>
    <w:tmpl w:val="83DAB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831F93"/>
    <w:multiLevelType w:val="hybridMultilevel"/>
    <w:tmpl w:val="E634F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C2083D"/>
    <w:multiLevelType w:val="hybridMultilevel"/>
    <w:tmpl w:val="573AD7EE"/>
    <w:lvl w:ilvl="0" w:tplc="C5C231C6">
      <w:start w:val="1"/>
      <w:numFmt w:val="lowerLetter"/>
      <w:lvlText w:val="%1."/>
      <w:lvlJc w:val="left"/>
      <w:pPr>
        <w:ind w:left="720" w:hanging="360"/>
      </w:pPr>
      <w:rPr>
        <w:rFonts w:ascii="Times New Roman" w:hAnsi="Times New Roman" w:cs="Times New Roman" w:hint="default"/>
        <w:b w:val="0"/>
        <w:sz w:val="24"/>
        <w:szCs w:val="24"/>
      </w:rPr>
    </w:lvl>
    <w:lvl w:ilvl="1" w:tplc="852A16C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B963BE"/>
    <w:multiLevelType w:val="hybridMultilevel"/>
    <w:tmpl w:val="C6B83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9A50093"/>
    <w:multiLevelType w:val="hybridMultilevel"/>
    <w:tmpl w:val="DC18FF06"/>
    <w:lvl w:ilvl="0" w:tplc="27CC2A94">
      <w:start w:val="1"/>
      <w:numFmt w:val="decimal"/>
      <w:lvlText w:val="%1."/>
      <w:lvlJc w:val="left"/>
      <w:pPr>
        <w:ind w:left="36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3125517">
    <w:abstractNumId w:val="12"/>
  </w:num>
  <w:num w:numId="2" w16cid:durableId="1674458106">
    <w:abstractNumId w:val="1"/>
  </w:num>
  <w:num w:numId="3" w16cid:durableId="583488161">
    <w:abstractNumId w:val="16"/>
  </w:num>
  <w:num w:numId="4" w16cid:durableId="1631009153">
    <w:abstractNumId w:val="10"/>
  </w:num>
  <w:num w:numId="5" w16cid:durableId="53045178">
    <w:abstractNumId w:val="19"/>
  </w:num>
  <w:num w:numId="6" w16cid:durableId="516772348">
    <w:abstractNumId w:val="15"/>
  </w:num>
  <w:num w:numId="7" w16cid:durableId="258293972">
    <w:abstractNumId w:val="4"/>
  </w:num>
  <w:num w:numId="8" w16cid:durableId="2119903851">
    <w:abstractNumId w:val="6"/>
  </w:num>
  <w:num w:numId="9" w16cid:durableId="698775525">
    <w:abstractNumId w:val="20"/>
  </w:num>
  <w:num w:numId="10" w16cid:durableId="1330789788">
    <w:abstractNumId w:val="25"/>
  </w:num>
  <w:num w:numId="11" w16cid:durableId="1636720348">
    <w:abstractNumId w:val="7"/>
  </w:num>
  <w:num w:numId="12" w16cid:durableId="1158766518">
    <w:abstractNumId w:val="22"/>
  </w:num>
  <w:num w:numId="13" w16cid:durableId="2036617505">
    <w:abstractNumId w:val="34"/>
  </w:num>
  <w:num w:numId="14" w16cid:durableId="258023497">
    <w:abstractNumId w:val="33"/>
  </w:num>
  <w:num w:numId="15" w16cid:durableId="836650695">
    <w:abstractNumId w:val="14"/>
  </w:num>
  <w:num w:numId="16" w16cid:durableId="689455716">
    <w:abstractNumId w:val="31"/>
  </w:num>
  <w:num w:numId="17" w16cid:durableId="2032761448">
    <w:abstractNumId w:val="23"/>
  </w:num>
  <w:num w:numId="18" w16cid:durableId="1669403528">
    <w:abstractNumId w:val="3"/>
  </w:num>
  <w:num w:numId="19" w16cid:durableId="1251036762">
    <w:abstractNumId w:val="5"/>
  </w:num>
  <w:num w:numId="20" w16cid:durableId="1151289528">
    <w:abstractNumId w:val="35"/>
  </w:num>
  <w:num w:numId="21" w16cid:durableId="279798842">
    <w:abstractNumId w:val="29"/>
  </w:num>
  <w:num w:numId="22" w16cid:durableId="1808162438">
    <w:abstractNumId w:val="32"/>
  </w:num>
  <w:num w:numId="23" w16cid:durableId="1479493492">
    <w:abstractNumId w:val="36"/>
  </w:num>
  <w:num w:numId="24" w16cid:durableId="1851679876">
    <w:abstractNumId w:val="26"/>
  </w:num>
  <w:num w:numId="25" w16cid:durableId="148642904">
    <w:abstractNumId w:val="11"/>
  </w:num>
  <w:num w:numId="26" w16cid:durableId="889733759">
    <w:abstractNumId w:val="28"/>
  </w:num>
  <w:num w:numId="27" w16cid:durableId="2077044234">
    <w:abstractNumId w:val="8"/>
  </w:num>
  <w:num w:numId="28" w16cid:durableId="1205363546">
    <w:abstractNumId w:val="21"/>
  </w:num>
  <w:num w:numId="29" w16cid:durableId="158662915">
    <w:abstractNumId w:val="9"/>
  </w:num>
  <w:num w:numId="30" w16cid:durableId="191652337">
    <w:abstractNumId w:val="13"/>
  </w:num>
  <w:num w:numId="31" w16cid:durableId="2121489226">
    <w:abstractNumId w:val="0"/>
  </w:num>
  <w:num w:numId="32" w16cid:durableId="1753160175">
    <w:abstractNumId w:val="30"/>
  </w:num>
  <w:num w:numId="33" w16cid:durableId="220289834">
    <w:abstractNumId w:val="27"/>
  </w:num>
  <w:num w:numId="34" w16cid:durableId="851456935">
    <w:abstractNumId w:val="2"/>
  </w:num>
  <w:num w:numId="35" w16cid:durableId="224681700">
    <w:abstractNumId w:val="18"/>
  </w:num>
  <w:num w:numId="36" w16cid:durableId="1400514663">
    <w:abstractNumId w:val="17"/>
  </w:num>
  <w:num w:numId="37" w16cid:durableId="47272116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rE0NjAwMzO0NDBS0lEKTi0uzszPAykwrAUAkzb2jiwAAAA="/>
  </w:docVars>
  <w:rsids>
    <w:rsidRoot w:val="00652723"/>
    <w:rsid w:val="00003C8E"/>
    <w:rsid w:val="0000497D"/>
    <w:rsid w:val="00005409"/>
    <w:rsid w:val="00006114"/>
    <w:rsid w:val="0000670E"/>
    <w:rsid w:val="000103C5"/>
    <w:rsid w:val="0001171F"/>
    <w:rsid w:val="00012891"/>
    <w:rsid w:val="00023785"/>
    <w:rsid w:val="00024B94"/>
    <w:rsid w:val="00024DE1"/>
    <w:rsid w:val="000303C4"/>
    <w:rsid w:val="00033179"/>
    <w:rsid w:val="00036952"/>
    <w:rsid w:val="00040584"/>
    <w:rsid w:val="00043A69"/>
    <w:rsid w:val="00044A11"/>
    <w:rsid w:val="0005035D"/>
    <w:rsid w:val="000521FF"/>
    <w:rsid w:val="00055999"/>
    <w:rsid w:val="00062148"/>
    <w:rsid w:val="0006226A"/>
    <w:rsid w:val="00064B38"/>
    <w:rsid w:val="00066A30"/>
    <w:rsid w:val="00074603"/>
    <w:rsid w:val="00080DA8"/>
    <w:rsid w:val="0008277D"/>
    <w:rsid w:val="00083378"/>
    <w:rsid w:val="00084766"/>
    <w:rsid w:val="0009139B"/>
    <w:rsid w:val="000939A8"/>
    <w:rsid w:val="00095413"/>
    <w:rsid w:val="00097CE9"/>
    <w:rsid w:val="000A2740"/>
    <w:rsid w:val="000A6B11"/>
    <w:rsid w:val="000B03F5"/>
    <w:rsid w:val="000B06B5"/>
    <w:rsid w:val="000B48C9"/>
    <w:rsid w:val="000B7EF8"/>
    <w:rsid w:val="000C115F"/>
    <w:rsid w:val="000C2944"/>
    <w:rsid w:val="000C2951"/>
    <w:rsid w:val="000C46A7"/>
    <w:rsid w:val="000C4DDF"/>
    <w:rsid w:val="000C5778"/>
    <w:rsid w:val="000C7D2D"/>
    <w:rsid w:val="000D0887"/>
    <w:rsid w:val="000D1C96"/>
    <w:rsid w:val="000D27C3"/>
    <w:rsid w:val="000D7AEC"/>
    <w:rsid w:val="000E0059"/>
    <w:rsid w:val="000E2790"/>
    <w:rsid w:val="000E3F53"/>
    <w:rsid w:val="000F01A6"/>
    <w:rsid w:val="000F10C4"/>
    <w:rsid w:val="000F21D3"/>
    <w:rsid w:val="000F342F"/>
    <w:rsid w:val="000F4F02"/>
    <w:rsid w:val="000F7942"/>
    <w:rsid w:val="00107784"/>
    <w:rsid w:val="00110011"/>
    <w:rsid w:val="00110B19"/>
    <w:rsid w:val="001112C3"/>
    <w:rsid w:val="001114EE"/>
    <w:rsid w:val="00111B62"/>
    <w:rsid w:val="001150AB"/>
    <w:rsid w:val="00115A46"/>
    <w:rsid w:val="001162C9"/>
    <w:rsid w:val="00121963"/>
    <w:rsid w:val="0012217C"/>
    <w:rsid w:val="001242BC"/>
    <w:rsid w:val="001309CF"/>
    <w:rsid w:val="001343E0"/>
    <w:rsid w:val="00136E05"/>
    <w:rsid w:val="001375CD"/>
    <w:rsid w:val="0013792A"/>
    <w:rsid w:val="00137C7B"/>
    <w:rsid w:val="00137CE5"/>
    <w:rsid w:val="001406A6"/>
    <w:rsid w:val="00140A75"/>
    <w:rsid w:val="001413A2"/>
    <w:rsid w:val="00143F0D"/>
    <w:rsid w:val="00146AB7"/>
    <w:rsid w:val="001523E8"/>
    <w:rsid w:val="001618A9"/>
    <w:rsid w:val="00171673"/>
    <w:rsid w:val="001741F0"/>
    <w:rsid w:val="00174530"/>
    <w:rsid w:val="0018108F"/>
    <w:rsid w:val="0018132C"/>
    <w:rsid w:val="00183143"/>
    <w:rsid w:val="00183B6C"/>
    <w:rsid w:val="001840A3"/>
    <w:rsid w:val="00187CB5"/>
    <w:rsid w:val="00191B99"/>
    <w:rsid w:val="001971AA"/>
    <w:rsid w:val="001A2E1F"/>
    <w:rsid w:val="001A2E77"/>
    <w:rsid w:val="001A3A6A"/>
    <w:rsid w:val="001A46B8"/>
    <w:rsid w:val="001A4A22"/>
    <w:rsid w:val="001A68E7"/>
    <w:rsid w:val="001B2407"/>
    <w:rsid w:val="001B2AC5"/>
    <w:rsid w:val="001C19C4"/>
    <w:rsid w:val="001C6C19"/>
    <w:rsid w:val="001D2BBE"/>
    <w:rsid w:val="001E16B3"/>
    <w:rsid w:val="001E2C1B"/>
    <w:rsid w:val="001F2C45"/>
    <w:rsid w:val="001F54EC"/>
    <w:rsid w:val="00202890"/>
    <w:rsid w:val="00205C04"/>
    <w:rsid w:val="00214232"/>
    <w:rsid w:val="00220447"/>
    <w:rsid w:val="00221EB7"/>
    <w:rsid w:val="002263E0"/>
    <w:rsid w:val="00227147"/>
    <w:rsid w:val="00236DC0"/>
    <w:rsid w:val="002379F1"/>
    <w:rsid w:val="0024269A"/>
    <w:rsid w:val="0024328F"/>
    <w:rsid w:val="002446F2"/>
    <w:rsid w:val="00251F99"/>
    <w:rsid w:val="0025286F"/>
    <w:rsid w:val="00252C7C"/>
    <w:rsid w:val="00256120"/>
    <w:rsid w:val="00257063"/>
    <w:rsid w:val="0025751A"/>
    <w:rsid w:val="00260882"/>
    <w:rsid w:val="00260D0A"/>
    <w:rsid w:val="00270A50"/>
    <w:rsid w:val="0027425F"/>
    <w:rsid w:val="0027529B"/>
    <w:rsid w:val="002835C1"/>
    <w:rsid w:val="00286D3B"/>
    <w:rsid w:val="0029318A"/>
    <w:rsid w:val="00296E98"/>
    <w:rsid w:val="002A1407"/>
    <w:rsid w:val="002A19BE"/>
    <w:rsid w:val="002A2B88"/>
    <w:rsid w:val="002A3C66"/>
    <w:rsid w:val="002A49F9"/>
    <w:rsid w:val="002B3530"/>
    <w:rsid w:val="002B775C"/>
    <w:rsid w:val="002C04D6"/>
    <w:rsid w:val="002C3AA2"/>
    <w:rsid w:val="002D1EDD"/>
    <w:rsid w:val="002D20D6"/>
    <w:rsid w:val="002D6304"/>
    <w:rsid w:val="002D774E"/>
    <w:rsid w:val="002E0B56"/>
    <w:rsid w:val="002E2662"/>
    <w:rsid w:val="002E29D5"/>
    <w:rsid w:val="002E2D57"/>
    <w:rsid w:val="002F0A0B"/>
    <w:rsid w:val="002F625B"/>
    <w:rsid w:val="003056C0"/>
    <w:rsid w:val="00305949"/>
    <w:rsid w:val="00307100"/>
    <w:rsid w:val="00307F26"/>
    <w:rsid w:val="00310BF8"/>
    <w:rsid w:val="00313657"/>
    <w:rsid w:val="003168C0"/>
    <w:rsid w:val="003176EB"/>
    <w:rsid w:val="003215AD"/>
    <w:rsid w:val="003216C0"/>
    <w:rsid w:val="00323E5A"/>
    <w:rsid w:val="003254AB"/>
    <w:rsid w:val="00327B49"/>
    <w:rsid w:val="00327DE4"/>
    <w:rsid w:val="0033122E"/>
    <w:rsid w:val="00332AD8"/>
    <w:rsid w:val="00335B82"/>
    <w:rsid w:val="003376DA"/>
    <w:rsid w:val="003407D1"/>
    <w:rsid w:val="00343E3F"/>
    <w:rsid w:val="0034473D"/>
    <w:rsid w:val="00347B72"/>
    <w:rsid w:val="00351DE5"/>
    <w:rsid w:val="00352F81"/>
    <w:rsid w:val="00354208"/>
    <w:rsid w:val="00355776"/>
    <w:rsid w:val="003578C6"/>
    <w:rsid w:val="00365BF1"/>
    <w:rsid w:val="00365F8F"/>
    <w:rsid w:val="00367B99"/>
    <w:rsid w:val="003743C5"/>
    <w:rsid w:val="00377F9A"/>
    <w:rsid w:val="00385ABE"/>
    <w:rsid w:val="00386DB5"/>
    <w:rsid w:val="00387606"/>
    <w:rsid w:val="00390658"/>
    <w:rsid w:val="00393566"/>
    <w:rsid w:val="0039389F"/>
    <w:rsid w:val="0039453E"/>
    <w:rsid w:val="00395A1D"/>
    <w:rsid w:val="003A5EF1"/>
    <w:rsid w:val="003A6C41"/>
    <w:rsid w:val="003B0B76"/>
    <w:rsid w:val="003C2CCB"/>
    <w:rsid w:val="003C5809"/>
    <w:rsid w:val="003D4E74"/>
    <w:rsid w:val="003D66E9"/>
    <w:rsid w:val="003E2B00"/>
    <w:rsid w:val="003F21D6"/>
    <w:rsid w:val="003F3D12"/>
    <w:rsid w:val="003F3F5D"/>
    <w:rsid w:val="003F4122"/>
    <w:rsid w:val="003F4C98"/>
    <w:rsid w:val="003F6571"/>
    <w:rsid w:val="003F7AA3"/>
    <w:rsid w:val="00404392"/>
    <w:rsid w:val="004072CF"/>
    <w:rsid w:val="004111FA"/>
    <w:rsid w:val="00417288"/>
    <w:rsid w:val="00432186"/>
    <w:rsid w:val="0044564D"/>
    <w:rsid w:val="004479DC"/>
    <w:rsid w:val="00453A53"/>
    <w:rsid w:val="00461ED8"/>
    <w:rsid w:val="0046211E"/>
    <w:rsid w:val="004631F2"/>
    <w:rsid w:val="00466959"/>
    <w:rsid w:val="00471AFC"/>
    <w:rsid w:val="00481361"/>
    <w:rsid w:val="004836A8"/>
    <w:rsid w:val="004859A4"/>
    <w:rsid w:val="00487BA8"/>
    <w:rsid w:val="004949F4"/>
    <w:rsid w:val="00496039"/>
    <w:rsid w:val="004A4686"/>
    <w:rsid w:val="004B1040"/>
    <w:rsid w:val="004B745D"/>
    <w:rsid w:val="004B758C"/>
    <w:rsid w:val="004C7451"/>
    <w:rsid w:val="004C7F1F"/>
    <w:rsid w:val="004D5F36"/>
    <w:rsid w:val="004E139D"/>
    <w:rsid w:val="004E3375"/>
    <w:rsid w:val="004F0A6F"/>
    <w:rsid w:val="004F6846"/>
    <w:rsid w:val="005121CB"/>
    <w:rsid w:val="00514A10"/>
    <w:rsid w:val="005158C5"/>
    <w:rsid w:val="00527953"/>
    <w:rsid w:val="00532974"/>
    <w:rsid w:val="00533E67"/>
    <w:rsid w:val="00541827"/>
    <w:rsid w:val="00542469"/>
    <w:rsid w:val="00543284"/>
    <w:rsid w:val="00543F72"/>
    <w:rsid w:val="0056123A"/>
    <w:rsid w:val="00562CD6"/>
    <w:rsid w:val="00562D60"/>
    <w:rsid w:val="005703CF"/>
    <w:rsid w:val="00571A3E"/>
    <w:rsid w:val="00577FC2"/>
    <w:rsid w:val="005807EC"/>
    <w:rsid w:val="00581C35"/>
    <w:rsid w:val="00584138"/>
    <w:rsid w:val="00592180"/>
    <w:rsid w:val="005A0372"/>
    <w:rsid w:val="005A10B6"/>
    <w:rsid w:val="005A10D6"/>
    <w:rsid w:val="005A4EB2"/>
    <w:rsid w:val="005B5043"/>
    <w:rsid w:val="005B6C5D"/>
    <w:rsid w:val="005C5366"/>
    <w:rsid w:val="005C5966"/>
    <w:rsid w:val="005E02F6"/>
    <w:rsid w:val="005E0979"/>
    <w:rsid w:val="005E0A39"/>
    <w:rsid w:val="005F4043"/>
    <w:rsid w:val="005F4FA1"/>
    <w:rsid w:val="005F640A"/>
    <w:rsid w:val="00614332"/>
    <w:rsid w:val="006167F5"/>
    <w:rsid w:val="00616B34"/>
    <w:rsid w:val="00621F63"/>
    <w:rsid w:val="00623D30"/>
    <w:rsid w:val="00625E95"/>
    <w:rsid w:val="00627F18"/>
    <w:rsid w:val="00634306"/>
    <w:rsid w:val="00635026"/>
    <w:rsid w:val="006359F0"/>
    <w:rsid w:val="00637611"/>
    <w:rsid w:val="0064296D"/>
    <w:rsid w:val="00647CD3"/>
    <w:rsid w:val="00652723"/>
    <w:rsid w:val="00653AE8"/>
    <w:rsid w:val="00656C08"/>
    <w:rsid w:val="00665899"/>
    <w:rsid w:val="00666597"/>
    <w:rsid w:val="00667B5F"/>
    <w:rsid w:val="0067151B"/>
    <w:rsid w:val="006727F9"/>
    <w:rsid w:val="00676A1E"/>
    <w:rsid w:val="00676C21"/>
    <w:rsid w:val="00677F33"/>
    <w:rsid w:val="006800AC"/>
    <w:rsid w:val="0068032C"/>
    <w:rsid w:val="00680B90"/>
    <w:rsid w:val="00680CD1"/>
    <w:rsid w:val="00684390"/>
    <w:rsid w:val="00696097"/>
    <w:rsid w:val="006A00A1"/>
    <w:rsid w:val="006A4A8A"/>
    <w:rsid w:val="006A615B"/>
    <w:rsid w:val="006B1520"/>
    <w:rsid w:val="006C2B51"/>
    <w:rsid w:val="006C56DA"/>
    <w:rsid w:val="006D445D"/>
    <w:rsid w:val="006D4A5C"/>
    <w:rsid w:val="006D7381"/>
    <w:rsid w:val="006D7B32"/>
    <w:rsid w:val="006E5A41"/>
    <w:rsid w:val="006E6E94"/>
    <w:rsid w:val="006F44EE"/>
    <w:rsid w:val="006F5907"/>
    <w:rsid w:val="00700AA4"/>
    <w:rsid w:val="00701B43"/>
    <w:rsid w:val="007022AD"/>
    <w:rsid w:val="00706C32"/>
    <w:rsid w:val="00713E3D"/>
    <w:rsid w:val="00717172"/>
    <w:rsid w:val="0072027F"/>
    <w:rsid w:val="00724E83"/>
    <w:rsid w:val="00730F08"/>
    <w:rsid w:val="00733F5A"/>
    <w:rsid w:val="00734F11"/>
    <w:rsid w:val="00735D49"/>
    <w:rsid w:val="00735F1E"/>
    <w:rsid w:val="00735F28"/>
    <w:rsid w:val="00736727"/>
    <w:rsid w:val="0074233D"/>
    <w:rsid w:val="00747EC0"/>
    <w:rsid w:val="00752826"/>
    <w:rsid w:val="007528B4"/>
    <w:rsid w:val="00752C11"/>
    <w:rsid w:val="00752D9C"/>
    <w:rsid w:val="007537F9"/>
    <w:rsid w:val="007547AE"/>
    <w:rsid w:val="00755268"/>
    <w:rsid w:val="00755B89"/>
    <w:rsid w:val="007576FD"/>
    <w:rsid w:val="00763FA4"/>
    <w:rsid w:val="00772B91"/>
    <w:rsid w:val="00775BDD"/>
    <w:rsid w:val="007762CE"/>
    <w:rsid w:val="007809C0"/>
    <w:rsid w:val="007813B7"/>
    <w:rsid w:val="00790824"/>
    <w:rsid w:val="00792293"/>
    <w:rsid w:val="0079233F"/>
    <w:rsid w:val="0079325F"/>
    <w:rsid w:val="00797DFF"/>
    <w:rsid w:val="007A1A3E"/>
    <w:rsid w:val="007A740C"/>
    <w:rsid w:val="007B2E9A"/>
    <w:rsid w:val="007B53B3"/>
    <w:rsid w:val="007B6176"/>
    <w:rsid w:val="007C6CE9"/>
    <w:rsid w:val="007D0350"/>
    <w:rsid w:val="007D578B"/>
    <w:rsid w:val="007D5E30"/>
    <w:rsid w:val="007D6135"/>
    <w:rsid w:val="007E506F"/>
    <w:rsid w:val="007F3C40"/>
    <w:rsid w:val="00813B8B"/>
    <w:rsid w:val="00817008"/>
    <w:rsid w:val="008205EA"/>
    <w:rsid w:val="0083287A"/>
    <w:rsid w:val="008335D9"/>
    <w:rsid w:val="00835DBF"/>
    <w:rsid w:val="00836BD7"/>
    <w:rsid w:val="00837410"/>
    <w:rsid w:val="00840620"/>
    <w:rsid w:val="00852C1A"/>
    <w:rsid w:val="0085543A"/>
    <w:rsid w:val="008558AE"/>
    <w:rsid w:val="008561B3"/>
    <w:rsid w:val="00863276"/>
    <w:rsid w:val="00863463"/>
    <w:rsid w:val="008635CB"/>
    <w:rsid w:val="00882BAC"/>
    <w:rsid w:val="0088663F"/>
    <w:rsid w:val="00886D4F"/>
    <w:rsid w:val="00887FCB"/>
    <w:rsid w:val="00896080"/>
    <w:rsid w:val="00897050"/>
    <w:rsid w:val="008A1A25"/>
    <w:rsid w:val="008A2579"/>
    <w:rsid w:val="008A2E14"/>
    <w:rsid w:val="008A3AC5"/>
    <w:rsid w:val="008B40BB"/>
    <w:rsid w:val="008C008C"/>
    <w:rsid w:val="008C5A0D"/>
    <w:rsid w:val="008C616C"/>
    <w:rsid w:val="008C7D8A"/>
    <w:rsid w:val="008D19E8"/>
    <w:rsid w:val="008D1F17"/>
    <w:rsid w:val="008D3559"/>
    <w:rsid w:val="008D5EB6"/>
    <w:rsid w:val="008D6750"/>
    <w:rsid w:val="008E0D70"/>
    <w:rsid w:val="008E1228"/>
    <w:rsid w:val="008E441A"/>
    <w:rsid w:val="008E4C04"/>
    <w:rsid w:val="008E55DE"/>
    <w:rsid w:val="008F05D5"/>
    <w:rsid w:val="008F6A42"/>
    <w:rsid w:val="00900A4C"/>
    <w:rsid w:val="00903C2B"/>
    <w:rsid w:val="00910788"/>
    <w:rsid w:val="009112F1"/>
    <w:rsid w:val="009122D3"/>
    <w:rsid w:val="00913865"/>
    <w:rsid w:val="0091401F"/>
    <w:rsid w:val="00914DF5"/>
    <w:rsid w:val="0092167D"/>
    <w:rsid w:val="0092235E"/>
    <w:rsid w:val="0092448B"/>
    <w:rsid w:val="00924F8C"/>
    <w:rsid w:val="00927293"/>
    <w:rsid w:val="00934F22"/>
    <w:rsid w:val="00940E0A"/>
    <w:rsid w:val="00942C19"/>
    <w:rsid w:val="0094319F"/>
    <w:rsid w:val="0094379C"/>
    <w:rsid w:val="00946B33"/>
    <w:rsid w:val="0095119C"/>
    <w:rsid w:val="00951EA7"/>
    <w:rsid w:val="00963C50"/>
    <w:rsid w:val="00966AB8"/>
    <w:rsid w:val="009705CE"/>
    <w:rsid w:val="00972295"/>
    <w:rsid w:val="00975F1D"/>
    <w:rsid w:val="00977CBD"/>
    <w:rsid w:val="00980212"/>
    <w:rsid w:val="00980CBE"/>
    <w:rsid w:val="009813B5"/>
    <w:rsid w:val="00986648"/>
    <w:rsid w:val="009906F6"/>
    <w:rsid w:val="0099085B"/>
    <w:rsid w:val="00993892"/>
    <w:rsid w:val="009953B8"/>
    <w:rsid w:val="009A16A5"/>
    <w:rsid w:val="009A6D6A"/>
    <w:rsid w:val="009B07FD"/>
    <w:rsid w:val="009B2782"/>
    <w:rsid w:val="009B30EA"/>
    <w:rsid w:val="009B387C"/>
    <w:rsid w:val="009C08B3"/>
    <w:rsid w:val="009C2DA5"/>
    <w:rsid w:val="009C3FEC"/>
    <w:rsid w:val="009C47B2"/>
    <w:rsid w:val="009C4E1B"/>
    <w:rsid w:val="009C64EC"/>
    <w:rsid w:val="009D00EA"/>
    <w:rsid w:val="009D1242"/>
    <w:rsid w:val="009D16A1"/>
    <w:rsid w:val="009D226A"/>
    <w:rsid w:val="009D2360"/>
    <w:rsid w:val="009D2570"/>
    <w:rsid w:val="009D42B2"/>
    <w:rsid w:val="009D7DD0"/>
    <w:rsid w:val="009E79AB"/>
    <w:rsid w:val="009F61C3"/>
    <w:rsid w:val="009F6F5B"/>
    <w:rsid w:val="00A00536"/>
    <w:rsid w:val="00A01EBA"/>
    <w:rsid w:val="00A055AA"/>
    <w:rsid w:val="00A0785B"/>
    <w:rsid w:val="00A10F8C"/>
    <w:rsid w:val="00A11177"/>
    <w:rsid w:val="00A148CE"/>
    <w:rsid w:val="00A14B76"/>
    <w:rsid w:val="00A160B1"/>
    <w:rsid w:val="00A172F4"/>
    <w:rsid w:val="00A2476D"/>
    <w:rsid w:val="00A278C2"/>
    <w:rsid w:val="00A3084D"/>
    <w:rsid w:val="00A31486"/>
    <w:rsid w:val="00A32F9E"/>
    <w:rsid w:val="00A40E1C"/>
    <w:rsid w:val="00A425F5"/>
    <w:rsid w:val="00A43B96"/>
    <w:rsid w:val="00A47954"/>
    <w:rsid w:val="00A47E76"/>
    <w:rsid w:val="00A5071B"/>
    <w:rsid w:val="00A51852"/>
    <w:rsid w:val="00A574AB"/>
    <w:rsid w:val="00A60EFB"/>
    <w:rsid w:val="00A66E80"/>
    <w:rsid w:val="00A7263A"/>
    <w:rsid w:val="00A72BE9"/>
    <w:rsid w:val="00A745F2"/>
    <w:rsid w:val="00A7494D"/>
    <w:rsid w:val="00A75E12"/>
    <w:rsid w:val="00A81343"/>
    <w:rsid w:val="00A91064"/>
    <w:rsid w:val="00A96E44"/>
    <w:rsid w:val="00AB5217"/>
    <w:rsid w:val="00AB6125"/>
    <w:rsid w:val="00AB707C"/>
    <w:rsid w:val="00AC28AC"/>
    <w:rsid w:val="00AC5CB8"/>
    <w:rsid w:val="00AC736E"/>
    <w:rsid w:val="00AD05E4"/>
    <w:rsid w:val="00AD0A0D"/>
    <w:rsid w:val="00AD36E2"/>
    <w:rsid w:val="00AD76A9"/>
    <w:rsid w:val="00AE0D24"/>
    <w:rsid w:val="00AE10E0"/>
    <w:rsid w:val="00AE1877"/>
    <w:rsid w:val="00AE339F"/>
    <w:rsid w:val="00AE4572"/>
    <w:rsid w:val="00AF0DF3"/>
    <w:rsid w:val="00AF35E8"/>
    <w:rsid w:val="00AF70F5"/>
    <w:rsid w:val="00B0054D"/>
    <w:rsid w:val="00B019F5"/>
    <w:rsid w:val="00B0555B"/>
    <w:rsid w:val="00B10D29"/>
    <w:rsid w:val="00B11469"/>
    <w:rsid w:val="00B118A3"/>
    <w:rsid w:val="00B21050"/>
    <w:rsid w:val="00B2304D"/>
    <w:rsid w:val="00B27793"/>
    <w:rsid w:val="00B325F8"/>
    <w:rsid w:val="00B33DE0"/>
    <w:rsid w:val="00B356C1"/>
    <w:rsid w:val="00B35E7D"/>
    <w:rsid w:val="00B408BB"/>
    <w:rsid w:val="00B4390C"/>
    <w:rsid w:val="00B461B2"/>
    <w:rsid w:val="00B46B8D"/>
    <w:rsid w:val="00B46C92"/>
    <w:rsid w:val="00B47BD1"/>
    <w:rsid w:val="00B50E27"/>
    <w:rsid w:val="00B57DD7"/>
    <w:rsid w:val="00B60251"/>
    <w:rsid w:val="00B70C41"/>
    <w:rsid w:val="00B8123A"/>
    <w:rsid w:val="00B8223A"/>
    <w:rsid w:val="00B82489"/>
    <w:rsid w:val="00B830B8"/>
    <w:rsid w:val="00B908EE"/>
    <w:rsid w:val="00B90A09"/>
    <w:rsid w:val="00B92242"/>
    <w:rsid w:val="00B96F99"/>
    <w:rsid w:val="00BA15AE"/>
    <w:rsid w:val="00BA1D18"/>
    <w:rsid w:val="00BA2C41"/>
    <w:rsid w:val="00BA349B"/>
    <w:rsid w:val="00BA7214"/>
    <w:rsid w:val="00BB0908"/>
    <w:rsid w:val="00BB1861"/>
    <w:rsid w:val="00BB5FD4"/>
    <w:rsid w:val="00BC08D1"/>
    <w:rsid w:val="00BC1FB0"/>
    <w:rsid w:val="00BC5FD0"/>
    <w:rsid w:val="00BC74F1"/>
    <w:rsid w:val="00BC7C23"/>
    <w:rsid w:val="00BC7E88"/>
    <w:rsid w:val="00BD2E56"/>
    <w:rsid w:val="00BD7737"/>
    <w:rsid w:val="00BE2389"/>
    <w:rsid w:val="00BE4391"/>
    <w:rsid w:val="00BE6AAE"/>
    <w:rsid w:val="00BF527A"/>
    <w:rsid w:val="00BF6E82"/>
    <w:rsid w:val="00BF6FF9"/>
    <w:rsid w:val="00BF760A"/>
    <w:rsid w:val="00C020F7"/>
    <w:rsid w:val="00C03016"/>
    <w:rsid w:val="00C03174"/>
    <w:rsid w:val="00C053D0"/>
    <w:rsid w:val="00C071FE"/>
    <w:rsid w:val="00C13BEC"/>
    <w:rsid w:val="00C27767"/>
    <w:rsid w:val="00C31971"/>
    <w:rsid w:val="00C340FD"/>
    <w:rsid w:val="00C350CE"/>
    <w:rsid w:val="00C41F8F"/>
    <w:rsid w:val="00C45B64"/>
    <w:rsid w:val="00C45EDD"/>
    <w:rsid w:val="00C462C4"/>
    <w:rsid w:val="00C46703"/>
    <w:rsid w:val="00C5138E"/>
    <w:rsid w:val="00C53439"/>
    <w:rsid w:val="00C55304"/>
    <w:rsid w:val="00C56AB7"/>
    <w:rsid w:val="00C57419"/>
    <w:rsid w:val="00C62B37"/>
    <w:rsid w:val="00C64132"/>
    <w:rsid w:val="00C66421"/>
    <w:rsid w:val="00C73EB4"/>
    <w:rsid w:val="00C74865"/>
    <w:rsid w:val="00C81B93"/>
    <w:rsid w:val="00C82301"/>
    <w:rsid w:val="00C825C0"/>
    <w:rsid w:val="00C82615"/>
    <w:rsid w:val="00C848CB"/>
    <w:rsid w:val="00C85769"/>
    <w:rsid w:val="00C9202C"/>
    <w:rsid w:val="00C927B4"/>
    <w:rsid w:val="00C9462A"/>
    <w:rsid w:val="00C94995"/>
    <w:rsid w:val="00C96EF7"/>
    <w:rsid w:val="00CA1614"/>
    <w:rsid w:val="00CA339F"/>
    <w:rsid w:val="00CB0696"/>
    <w:rsid w:val="00CB0D4B"/>
    <w:rsid w:val="00CB30A5"/>
    <w:rsid w:val="00CB5627"/>
    <w:rsid w:val="00CB622E"/>
    <w:rsid w:val="00CB7A4F"/>
    <w:rsid w:val="00CC4644"/>
    <w:rsid w:val="00CC775E"/>
    <w:rsid w:val="00CD3600"/>
    <w:rsid w:val="00CD3C32"/>
    <w:rsid w:val="00CD66A7"/>
    <w:rsid w:val="00CE1CDD"/>
    <w:rsid w:val="00CE20B5"/>
    <w:rsid w:val="00CF2AED"/>
    <w:rsid w:val="00CF3EA1"/>
    <w:rsid w:val="00CF4A0F"/>
    <w:rsid w:val="00D00F1F"/>
    <w:rsid w:val="00D038A9"/>
    <w:rsid w:val="00D039DF"/>
    <w:rsid w:val="00D07435"/>
    <w:rsid w:val="00D07CCB"/>
    <w:rsid w:val="00D10C0A"/>
    <w:rsid w:val="00D12B66"/>
    <w:rsid w:val="00D14698"/>
    <w:rsid w:val="00D20DB9"/>
    <w:rsid w:val="00D246DE"/>
    <w:rsid w:val="00D25C58"/>
    <w:rsid w:val="00D31875"/>
    <w:rsid w:val="00D335DA"/>
    <w:rsid w:val="00D401EC"/>
    <w:rsid w:val="00D43D3D"/>
    <w:rsid w:val="00D46528"/>
    <w:rsid w:val="00D473EE"/>
    <w:rsid w:val="00D5162F"/>
    <w:rsid w:val="00D51F33"/>
    <w:rsid w:val="00D57999"/>
    <w:rsid w:val="00D6108A"/>
    <w:rsid w:val="00D616C5"/>
    <w:rsid w:val="00D61F3D"/>
    <w:rsid w:val="00D626AB"/>
    <w:rsid w:val="00D65156"/>
    <w:rsid w:val="00D65210"/>
    <w:rsid w:val="00D65672"/>
    <w:rsid w:val="00D658FA"/>
    <w:rsid w:val="00D70F9C"/>
    <w:rsid w:val="00D75465"/>
    <w:rsid w:val="00D7597E"/>
    <w:rsid w:val="00D75DC6"/>
    <w:rsid w:val="00D84379"/>
    <w:rsid w:val="00D87A5D"/>
    <w:rsid w:val="00DA1301"/>
    <w:rsid w:val="00DA4853"/>
    <w:rsid w:val="00DA4A30"/>
    <w:rsid w:val="00DB1BE2"/>
    <w:rsid w:val="00DB4943"/>
    <w:rsid w:val="00DB5A7B"/>
    <w:rsid w:val="00DB74F1"/>
    <w:rsid w:val="00DC4F29"/>
    <w:rsid w:val="00DC50D5"/>
    <w:rsid w:val="00DD1C01"/>
    <w:rsid w:val="00DD1DE3"/>
    <w:rsid w:val="00DD54B3"/>
    <w:rsid w:val="00DE0385"/>
    <w:rsid w:val="00DE1568"/>
    <w:rsid w:val="00DE754E"/>
    <w:rsid w:val="00DF7F22"/>
    <w:rsid w:val="00E01166"/>
    <w:rsid w:val="00E01F92"/>
    <w:rsid w:val="00E0442B"/>
    <w:rsid w:val="00E1011C"/>
    <w:rsid w:val="00E12C20"/>
    <w:rsid w:val="00E17407"/>
    <w:rsid w:val="00E20C9F"/>
    <w:rsid w:val="00E22FC8"/>
    <w:rsid w:val="00E239A7"/>
    <w:rsid w:val="00E24749"/>
    <w:rsid w:val="00E248DC"/>
    <w:rsid w:val="00E25ED0"/>
    <w:rsid w:val="00E30AAE"/>
    <w:rsid w:val="00E34D86"/>
    <w:rsid w:val="00E352CF"/>
    <w:rsid w:val="00E367E3"/>
    <w:rsid w:val="00E40BC1"/>
    <w:rsid w:val="00E413DF"/>
    <w:rsid w:val="00E42B27"/>
    <w:rsid w:val="00E446C3"/>
    <w:rsid w:val="00E46568"/>
    <w:rsid w:val="00E47939"/>
    <w:rsid w:val="00E51E6B"/>
    <w:rsid w:val="00E52ED9"/>
    <w:rsid w:val="00E52F52"/>
    <w:rsid w:val="00E55A4B"/>
    <w:rsid w:val="00E60264"/>
    <w:rsid w:val="00E6099D"/>
    <w:rsid w:val="00E63C8B"/>
    <w:rsid w:val="00E663D2"/>
    <w:rsid w:val="00E6763A"/>
    <w:rsid w:val="00E71703"/>
    <w:rsid w:val="00E71727"/>
    <w:rsid w:val="00E71D5F"/>
    <w:rsid w:val="00E730F1"/>
    <w:rsid w:val="00E7384E"/>
    <w:rsid w:val="00E74166"/>
    <w:rsid w:val="00E74EEA"/>
    <w:rsid w:val="00E77B79"/>
    <w:rsid w:val="00E857AF"/>
    <w:rsid w:val="00E86CF6"/>
    <w:rsid w:val="00E87838"/>
    <w:rsid w:val="00E90446"/>
    <w:rsid w:val="00E97303"/>
    <w:rsid w:val="00EA158E"/>
    <w:rsid w:val="00EA2D6E"/>
    <w:rsid w:val="00EA46C6"/>
    <w:rsid w:val="00EA54CF"/>
    <w:rsid w:val="00EA676D"/>
    <w:rsid w:val="00EA6BA3"/>
    <w:rsid w:val="00EB18DC"/>
    <w:rsid w:val="00EB3471"/>
    <w:rsid w:val="00EB3FCB"/>
    <w:rsid w:val="00EB40C8"/>
    <w:rsid w:val="00EB59D6"/>
    <w:rsid w:val="00EB630F"/>
    <w:rsid w:val="00EC1ED2"/>
    <w:rsid w:val="00ED3BCC"/>
    <w:rsid w:val="00ED6EEF"/>
    <w:rsid w:val="00EE0B7F"/>
    <w:rsid w:val="00EE1B4A"/>
    <w:rsid w:val="00EE369A"/>
    <w:rsid w:val="00EE3A24"/>
    <w:rsid w:val="00EE5FDA"/>
    <w:rsid w:val="00EE791A"/>
    <w:rsid w:val="00EE7CA6"/>
    <w:rsid w:val="00EF1F0F"/>
    <w:rsid w:val="00EF5D0B"/>
    <w:rsid w:val="00F0370A"/>
    <w:rsid w:val="00F11029"/>
    <w:rsid w:val="00F212AD"/>
    <w:rsid w:val="00F24D91"/>
    <w:rsid w:val="00F25011"/>
    <w:rsid w:val="00F31BD9"/>
    <w:rsid w:val="00F32307"/>
    <w:rsid w:val="00F35EB0"/>
    <w:rsid w:val="00F37F86"/>
    <w:rsid w:val="00F413FD"/>
    <w:rsid w:val="00F41AD5"/>
    <w:rsid w:val="00F43FD5"/>
    <w:rsid w:val="00F5259B"/>
    <w:rsid w:val="00F526DA"/>
    <w:rsid w:val="00F620C8"/>
    <w:rsid w:val="00F660A1"/>
    <w:rsid w:val="00F677B3"/>
    <w:rsid w:val="00F73D88"/>
    <w:rsid w:val="00F757B9"/>
    <w:rsid w:val="00F8396E"/>
    <w:rsid w:val="00F84ABB"/>
    <w:rsid w:val="00F86468"/>
    <w:rsid w:val="00F909C4"/>
    <w:rsid w:val="00F92FF2"/>
    <w:rsid w:val="00F943B6"/>
    <w:rsid w:val="00F975E9"/>
    <w:rsid w:val="00F9764A"/>
    <w:rsid w:val="00FA63FE"/>
    <w:rsid w:val="00FA767B"/>
    <w:rsid w:val="00FB1363"/>
    <w:rsid w:val="00FC1389"/>
    <w:rsid w:val="00FC1A94"/>
    <w:rsid w:val="00FC381B"/>
    <w:rsid w:val="00FC45DB"/>
    <w:rsid w:val="00FC5BE6"/>
    <w:rsid w:val="00FD5220"/>
    <w:rsid w:val="00FD734B"/>
    <w:rsid w:val="00FE59BC"/>
    <w:rsid w:val="00FE6B37"/>
    <w:rsid w:val="00FF4123"/>
    <w:rsid w:val="00FF46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E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E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DA"/>
    <w:pPr>
      <w:ind w:left="720"/>
      <w:contextualSpacing/>
    </w:pPr>
  </w:style>
  <w:style w:type="paragraph" w:styleId="BalloonText">
    <w:name w:val="Balloon Text"/>
    <w:basedOn w:val="Normal"/>
    <w:link w:val="BalloonTextChar"/>
    <w:uiPriority w:val="99"/>
    <w:semiHidden/>
    <w:unhideWhenUsed/>
    <w:rsid w:val="000C115F"/>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C115F"/>
    <w:rPr>
      <w:rFonts w:ascii="Tahoma" w:eastAsia="Calibri" w:hAnsi="Tahoma" w:cs="Tahoma"/>
      <w:sz w:val="16"/>
      <w:szCs w:val="16"/>
      <w:lang w:val="en-US"/>
    </w:rPr>
  </w:style>
  <w:style w:type="paragraph" w:styleId="Header">
    <w:name w:val="header"/>
    <w:basedOn w:val="Normal"/>
    <w:link w:val="HeaderChar"/>
    <w:uiPriority w:val="99"/>
    <w:unhideWhenUsed/>
    <w:rsid w:val="003F2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D6"/>
  </w:style>
  <w:style w:type="paragraph" w:styleId="Footer">
    <w:name w:val="footer"/>
    <w:basedOn w:val="Normal"/>
    <w:link w:val="FooterChar"/>
    <w:uiPriority w:val="99"/>
    <w:unhideWhenUsed/>
    <w:rsid w:val="003F2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D6"/>
  </w:style>
  <w:style w:type="table" w:styleId="TableGrid">
    <w:name w:val="Table Grid"/>
    <w:basedOn w:val="TableNormal"/>
    <w:uiPriority w:val="59"/>
    <w:rsid w:val="0097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01F"/>
    <w:pPr>
      <w:spacing w:after="0" w:line="240" w:lineRule="auto"/>
    </w:pPr>
  </w:style>
  <w:style w:type="paragraph" w:customStyle="1" w:styleId="Default">
    <w:name w:val="Default"/>
    <w:rsid w:val="00183143"/>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B908EE"/>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625E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25E95"/>
    <w:pPr>
      <w:spacing w:line="259" w:lineRule="auto"/>
      <w:outlineLvl w:val="9"/>
    </w:pPr>
  </w:style>
  <w:style w:type="paragraph" w:styleId="TOC1">
    <w:name w:val="toc 1"/>
    <w:basedOn w:val="Normal"/>
    <w:next w:val="Normal"/>
    <w:autoRedefine/>
    <w:uiPriority w:val="39"/>
    <w:unhideWhenUsed/>
    <w:rsid w:val="00DE754E"/>
    <w:pPr>
      <w:spacing w:after="100"/>
    </w:pPr>
  </w:style>
  <w:style w:type="character" w:styleId="Hyperlink">
    <w:name w:val="Hyperlink"/>
    <w:basedOn w:val="DefaultParagraphFont"/>
    <w:uiPriority w:val="99"/>
    <w:unhideWhenUsed/>
    <w:rsid w:val="00DE754E"/>
    <w:rPr>
      <w:color w:val="0000FF" w:themeColor="hyperlink"/>
      <w:u w:val="single"/>
    </w:rPr>
  </w:style>
  <w:style w:type="character" w:styleId="CommentReference">
    <w:name w:val="annotation reference"/>
    <w:basedOn w:val="DefaultParagraphFont"/>
    <w:uiPriority w:val="99"/>
    <w:semiHidden/>
    <w:unhideWhenUsed/>
    <w:rsid w:val="00286D3B"/>
    <w:rPr>
      <w:sz w:val="16"/>
      <w:szCs w:val="16"/>
    </w:rPr>
  </w:style>
  <w:style w:type="paragraph" w:styleId="CommentText">
    <w:name w:val="annotation text"/>
    <w:basedOn w:val="Normal"/>
    <w:link w:val="CommentTextChar"/>
    <w:uiPriority w:val="99"/>
    <w:semiHidden/>
    <w:unhideWhenUsed/>
    <w:rsid w:val="00286D3B"/>
    <w:pPr>
      <w:spacing w:line="240" w:lineRule="auto"/>
    </w:pPr>
    <w:rPr>
      <w:sz w:val="20"/>
      <w:szCs w:val="20"/>
    </w:rPr>
  </w:style>
  <w:style w:type="character" w:customStyle="1" w:styleId="CommentTextChar">
    <w:name w:val="Comment Text Char"/>
    <w:basedOn w:val="DefaultParagraphFont"/>
    <w:link w:val="CommentText"/>
    <w:uiPriority w:val="99"/>
    <w:semiHidden/>
    <w:rsid w:val="00286D3B"/>
    <w:rPr>
      <w:sz w:val="20"/>
      <w:szCs w:val="20"/>
    </w:rPr>
  </w:style>
  <w:style w:type="paragraph" w:styleId="CommentSubject">
    <w:name w:val="annotation subject"/>
    <w:basedOn w:val="CommentText"/>
    <w:next w:val="CommentText"/>
    <w:link w:val="CommentSubjectChar"/>
    <w:uiPriority w:val="99"/>
    <w:semiHidden/>
    <w:unhideWhenUsed/>
    <w:rsid w:val="00286D3B"/>
    <w:rPr>
      <w:b/>
      <w:bCs/>
    </w:rPr>
  </w:style>
  <w:style w:type="character" w:customStyle="1" w:styleId="CommentSubjectChar">
    <w:name w:val="Comment Subject Char"/>
    <w:basedOn w:val="CommentTextChar"/>
    <w:link w:val="CommentSubject"/>
    <w:uiPriority w:val="99"/>
    <w:semiHidden/>
    <w:rsid w:val="00286D3B"/>
    <w:rPr>
      <w:b/>
      <w:bCs/>
      <w:sz w:val="20"/>
      <w:szCs w:val="20"/>
    </w:rPr>
  </w:style>
  <w:style w:type="paragraph" w:styleId="Revision">
    <w:name w:val="Revision"/>
    <w:hidden/>
    <w:uiPriority w:val="99"/>
    <w:semiHidden/>
    <w:rsid w:val="00161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4A8A-4051-4867-A10B-34B99C4F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11214</Words>
  <Characters>63924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2022-11-27T20:19:00Z</dcterms:created>
  <dcterms:modified xsi:type="dcterms:W3CDTF">2023-02-14T09:21:00Z</dcterms:modified>
</cp:coreProperties>
</file>